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单一来源采购文件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年泰兴宣传工作品质提升项目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JSZC-321283-TZJX-D2026-0001</w:t>
      </w:r>
      <w:r>
        <w:rPr>
          <w:rFonts w:ascii="SimSun" w:hAnsi="SimSun" w:eastAsia="SimSun" w:cs="SimSun"/>
          <w:b/>
          <w:color w:val="000000"/>
          <w:sz w:val="32"/>
        </w:rPr>
        <w:tab/>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中共泰兴市委宣传部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2026</w:t>
      </w:r>
      <w:r>
        <w:rPr>
          <w:rFonts w:ascii="SimSun" w:hAnsi="SimSun" w:eastAsia="SimSun" w:cs="SimSun"/>
          <w:b/>
          <w:color w:val="000000"/>
          <w:sz w:val="24"/>
        </w:rPr>
        <w:t xml:space="preserve">年</w:t>
      </w: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月</w:t>
      </w: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8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8064" w:history="1">
        <w:r>
          <w:rPr>
            <w:rStyle w:val="806"/>
            <w:rFonts w:ascii="SimHei" w:hAnsi="SimHei" w:eastAsia="SimHei" w:cs="SimHei"/>
            <w:color w:val="0000ee"/>
            <w:sz w:val="24"/>
            <w:u w:val="single"/>
          </w:rPr>
          <w:t xml:space="preserve">第一章</w:t>
        </w:r>
        <w:r>
          <w:rPr>
            <w:rStyle w:val="806"/>
            <w:rFonts w:ascii="SimHei" w:hAnsi="SimHei" w:eastAsia="SimHei" w:cs="SimHei"/>
            <w:color w:val="0000ee"/>
            <w:sz w:val="24"/>
            <w:u w:val="none"/>
          </w:rPr>
          <w:t xml:space="preserve"> </w:t>
        </w:r>
        <w:r>
          <w:rPr>
            <w:rStyle w:val="806"/>
            <w:rFonts w:ascii="SimHei" w:hAnsi="SimHei" w:eastAsia="SimHei" w:cs="SimHei"/>
            <w:color w:val="0000ee"/>
            <w:sz w:val="24"/>
            <w:u w:val="single"/>
          </w:rPr>
          <w:t xml:space="preserve">单一来源采购邀请</w:t>
        </w:r>
        <w:r>
          <w:rPr>
            <w:rStyle w:val="806"/>
            <w:rFonts w:ascii="SimSun" w:hAnsi="SimSun" w:eastAsia="SimSun" w:cs="SimSun"/>
            <w:color w:val="0000ee"/>
            <w:sz w:val="24"/>
            <w:u w:val="single"/>
          </w:rPr>
          <w:tab/>
        </w:r>
      </w:hyperlink>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0807" w:history="1">
        <w:r>
          <w:rPr>
            <w:rStyle w:val="806"/>
            <w:rFonts w:ascii="SimHei" w:hAnsi="SimHei" w:eastAsia="SimHei" w:cs="SimHei"/>
            <w:color w:val="0000ee"/>
            <w:sz w:val="24"/>
            <w:u w:val="single"/>
          </w:rPr>
          <w:t xml:space="preserve">第二章参加谈判供应商须知</w:t>
        </w:r>
        <w:r>
          <w:rPr>
            <w:rStyle w:val="806"/>
            <w:rFonts w:ascii="SimSun" w:hAnsi="SimSun" w:eastAsia="SimSun" w:cs="SimSun"/>
            <w:color w:val="0000ee"/>
            <w:sz w:val="24"/>
            <w:u w:val="single"/>
          </w:rPr>
          <w:tab/>
        </w:r>
      </w:hyperlink>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930" w:history="1">
        <w:r>
          <w:rPr>
            <w:rStyle w:val="806"/>
            <w:rFonts w:ascii="SimHei" w:hAnsi="SimHei" w:eastAsia="SimHei" w:cs="SimHei"/>
            <w:color w:val="0000ee"/>
            <w:sz w:val="24"/>
            <w:u w:val="single"/>
          </w:rPr>
          <w:t xml:space="preserve">第三章合同条款及格式</w:t>
        </w:r>
        <w:r>
          <w:rPr>
            <w:rStyle w:val="806"/>
            <w:rFonts w:ascii="SimSun" w:hAnsi="SimSun" w:eastAsia="SimSun" w:cs="SimSun"/>
            <w:color w:val="0000ee"/>
            <w:sz w:val="24"/>
            <w:u w:val="single"/>
          </w:rPr>
          <w:tab/>
        </w:r>
      </w:hyperlink>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2641" w:history="1">
        <w:r>
          <w:rPr>
            <w:rStyle w:val="806"/>
            <w:rFonts w:ascii="SimHei" w:hAnsi="SimHei" w:eastAsia="SimHei" w:cs="SimHei"/>
            <w:color w:val="0000ee"/>
            <w:sz w:val="24"/>
            <w:u w:val="single"/>
          </w:rPr>
          <w:t xml:space="preserve">第四章</w:t>
        </w:r>
        <w:r>
          <w:rPr>
            <w:rStyle w:val="806"/>
            <w:rFonts w:ascii="SimHei" w:hAnsi="SimHei" w:eastAsia="SimHei" w:cs="SimHei"/>
            <w:color w:val="0000ee"/>
            <w:sz w:val="24"/>
            <w:u w:val="none"/>
          </w:rPr>
          <w:t xml:space="preserve"> </w:t>
        </w:r>
        <w:r>
          <w:rPr>
            <w:rStyle w:val="806"/>
            <w:rFonts w:ascii="SimHei" w:hAnsi="SimHei" w:eastAsia="SimHei" w:cs="SimHei"/>
            <w:color w:val="0000ee"/>
            <w:sz w:val="24"/>
            <w:u w:val="single"/>
          </w:rPr>
          <w:t xml:space="preserve">项目需求</w:t>
        </w:r>
        <w:r>
          <w:rPr>
            <w:rStyle w:val="806"/>
            <w:rFonts w:ascii="SimSun" w:hAnsi="SimSun" w:eastAsia="SimSun" w:cs="SimSun"/>
            <w:color w:val="0000ee"/>
            <w:sz w:val="24"/>
            <w:u w:val="single"/>
          </w:rPr>
          <w:tab/>
          <w:t xml:space="preserve">1</w:t>
        </w:r>
      </w:hyperlink>
      <w:r>
        <w:rPr>
          <w:rFonts w:ascii="FangSong" w:hAnsi="FangSong" w:eastAsia="FangSong" w:cs="FangSong"/>
          <w:color w:val="000000"/>
          <w:sz w:val="24"/>
        </w:rPr>
        <w:t xml:space="preserve">8</w:t>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799" w:history="1">
        <w:r>
          <w:rPr>
            <w:rStyle w:val="806"/>
            <w:rFonts w:ascii="SimHei" w:hAnsi="SimHei" w:eastAsia="SimHei" w:cs="SimHei"/>
            <w:color w:val="0000ee"/>
            <w:sz w:val="24"/>
            <w:u w:val="single"/>
          </w:rPr>
          <w:t xml:space="preserve">第五章谈判响应文件格式</w:t>
        </w:r>
        <w:r>
          <w:rPr>
            <w:rStyle w:val="806"/>
            <w:rFonts w:ascii="SimSun" w:hAnsi="SimSun" w:eastAsia="SimSun" w:cs="SimSun"/>
            <w:color w:val="0000ee"/>
            <w:sz w:val="24"/>
            <w:u w:val="single"/>
          </w:rPr>
          <w:tab/>
          <w:t xml:space="preserve">1</w:t>
        </w:r>
      </w:hyperlink>
      <w:r>
        <w:rPr>
          <w:rFonts w:ascii="FangSong" w:hAnsi="FangSong" w:eastAsia="FangSong" w:cs="FangSong"/>
          <w:color w:val="000000"/>
          <w:sz w:val="24"/>
        </w:rPr>
        <w:t xml:space="preserve">9</w:t>
      </w:r>
      <w:r/>
    </w:p>
    <w:p>
      <w:pPr>
        <w:ind w:left="0" w:right="0" w:firstLine="0"/>
        <w:spacing w:before="100" w:after="100" w:line="85" w:lineRule="atLeast"/>
        <w:tabs>
          <w:tab w:val="left" w:pos="8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760"/>
        <w:jc w:val="both"/>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第一章单一来源采购邀请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泰州广播电视台</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我单位受</w:t>
      </w:r>
      <w:r>
        <w:rPr>
          <w:rFonts w:ascii="SimSun" w:hAnsi="SimSun" w:eastAsia="SimSun" w:cs="SimSun"/>
          <w:color w:val="000000"/>
          <w:sz w:val="24"/>
          <w:u w:val="single"/>
        </w:rPr>
        <w:t xml:space="preserve">中共泰兴市委宣传部</w:t>
      </w:r>
      <w:r>
        <w:rPr>
          <w:rFonts w:ascii="SimSun" w:hAnsi="SimSun" w:eastAsia="SimSun" w:cs="SimSun"/>
          <w:color w:val="000000"/>
          <w:sz w:val="24"/>
        </w:rPr>
        <w:t xml:space="preserve">的委托，对</w:t>
      </w:r>
      <w:r>
        <w:rPr>
          <w:rFonts w:ascii="SimSun" w:hAnsi="SimSun" w:eastAsia="SimSun" w:cs="SimSun"/>
          <w:color w:val="000000"/>
          <w:sz w:val="24"/>
          <w:u w:val="single"/>
        </w:rPr>
        <w:t xml:space="preserve">2026年泰兴宣传工作品质提升项目</w:t>
      </w:r>
      <w:r>
        <w:rPr>
          <w:rFonts w:ascii="SimSun" w:hAnsi="SimSun" w:eastAsia="SimSun" w:cs="SimSun"/>
          <w:color w:val="000000"/>
          <w:sz w:val="24"/>
        </w:rPr>
        <w:t xml:space="preserve">进行单一来源采购，本项目单一来源采购公示已结束，现邀请贵司参与本次单一来源采购谈判活动。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一、</w:t>
      </w:r>
      <w:r>
        <w:rPr>
          <w:rFonts w:ascii="FangSong" w:hAnsi="FangSong" w:eastAsia="FangSong" w:cs="FangSong"/>
          <w:b/>
          <w:color w:val="000000"/>
          <w:sz w:val="30"/>
        </w:rPr>
        <w:t xml:space="preserve">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项目名称：2026年泰兴宣传工作品质提升项目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项目编号：JSZC-321283-TZJX-D2026-0001</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预算金额：350.00万元，最高限价：350.00万元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主要包括泰州广播电视台各平台每年报道泰兴不少于600条，发稿量居泰州地区县市区第一。每年在央媒发稿力争不少于32条，在省媒发稿力争不少于84条，其中江苏新时空不少于8条。拍摄“学习强国”专题片不少于2条，并协助做好作品在“学习强国”平台的推送工作，力争入选全国县级融媒优秀作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合同履行期限：2026年度</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合格单一来源供应商资格要求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基本资格条件的承诺（根据供应商提供的承诺函，内容完整且具有法人及法定代表人的印章）。</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落实政府采购政策需满足的资格要求：本项目为非专门面向中小企业的项目。</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三、响应文件接受信息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响应文件接收截止时间：2026年5月14日 </w:t>
      </w:r>
      <w:r>
        <w:rPr>
          <w:rFonts w:ascii="SimSun" w:hAnsi="SimSun" w:eastAsia="SimSun" w:cs="SimSun"/>
          <w:color w:val="000000"/>
          <w:sz w:val="24"/>
          <w:u w:val="single"/>
        </w:rPr>
        <w:t xml:space="preserve">14时</w:t>
      </w:r>
      <w:r>
        <w:rPr>
          <w:rFonts w:ascii="SimSun" w:hAnsi="SimSun" w:eastAsia="SimSun" w:cs="SimSun"/>
          <w:color w:val="000000"/>
          <w:sz w:val="24"/>
        </w:rPr>
        <w:t xml:space="preserve">：</w:t>
      </w:r>
      <w:r>
        <w:rPr>
          <w:rFonts w:ascii="SimSun" w:hAnsi="SimSun" w:eastAsia="SimSun" w:cs="SimSun"/>
          <w:color w:val="000000"/>
          <w:sz w:val="24"/>
          <w:u w:val="single"/>
        </w:rPr>
        <w:t xml:space="preserve">30分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rPr>
          <w:rFonts w:ascii="SimSun" w:hAnsi="SimSun" w:eastAsia="SimSun" w:cs="SimSun"/>
          <w:color w:val="000000"/>
          <w:sz w:val="24"/>
        </w:rPr>
        <w:t xml:space="preserve">响应文件接收地点：苏采云-政府采购一体化平台</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五、单一来源采购联系事项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名称：中共泰兴市委宣传部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地址：泰兴市国庆东路118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联系方式：0523-87662328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称：泰州捷星建设项目管理有限公司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址：泰兴市高新技术产业开发区人才科技广场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联系方式：18352626658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项目联系人：中共泰兴市委宣传部  徐路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话：0523-87662328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项目联系人：泰州捷星建设项目管理有限公司   李亮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话：18352626658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六、本次谈判响应文件制作份数要求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电子投标文件正本份数：1份   </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其他说明事项：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1.本次单一来源采购不收取保证金。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FangSong" w:hAnsi="FangSong" w:eastAsia="FangSong" w:cs="FangSong"/>
          <w:color w:val="000000"/>
          <w:sz w:val="24"/>
        </w:rPr>
        <w:t xml:space="preserve">0633ce9.html。</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left="0" w:right="0" w:firstLine="176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176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第二章参加谈判供应商须知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w:t>
      </w:r>
      <w:r>
        <w:rPr>
          <w:rFonts w:ascii="SimSun" w:hAnsi="SimSun" w:eastAsia="SimSun" w:cs="SimSun"/>
          <w:color w:val="000000"/>
          <w:sz w:val="28"/>
        </w:rPr>
        <w:t xml:space="preserve">、采购方式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本次采购采取单一来源采购方式。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2、合格的</w:t>
      </w:r>
      <w:r>
        <w:rPr>
          <w:rFonts w:ascii="SimSun" w:hAnsi="SimSun" w:eastAsia="SimSun" w:cs="SimSun"/>
          <w:color w:val="000000"/>
          <w:sz w:val="28"/>
        </w:rPr>
        <w:t xml:space="preserve">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1 满足采购文件中合格单一来源供应商资格要求的规定。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2 满足本采购文件实质性条款的规定。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本次采购及由此产生的合同受中华人民共和国有关的法律法规及规章的制约和保护。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4、相关费用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供应商（以下简称“供应商”）应自行承担所有与参加谈判采购有关的费用，无论谈判采购过程中的做法和结果如何，采购人在任何情况下均无义务和责任承担这些费用。</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采购文件的约束力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供应商一旦接收了本采购文件并决定参加谈判，即被认为接受了本采购文件的规定和约束，并且视为自接收本采购文件之日起已经知道或应当知道自身权益是否受到了损害。</w:t>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6、采购文件构成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采购文件有以下部分组成：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（1）单一来源采购邀请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请供应商仔细检查采购文件是否齐全，如有缺漏请立即与采购人或招标代理联系解决。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采购文件中所有的事项、格式、条款和规范等要求。按采购文件要求和规定编制谈判响应文件，并保证所提供的全部资料的真实性，以使其谈判响应文件对采购文件作出实质性响应，否则其风险由供应商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7、采购文件的澄清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7.1 供应商如果要求对采购文件进行澄清的，应在响应文件接收截止时间（以下简称“截止时间”）三天前，在苏采云系统中通知采购</w:t>
      </w:r>
      <w:r>
        <w:rPr>
          <w:rFonts w:ascii="SimSun" w:hAnsi="SimSun" w:eastAsia="SimSun" w:cs="SimSun"/>
          <w:color w:val="000000"/>
          <w:sz w:val="24"/>
        </w:rPr>
        <w:t xml:space="preserve">人。采购人将在苏采云系统中对澄清要求予以答复。</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8、采购文件的修改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在响应文件接收截止时间前，采购人均可以以补充文件的方式对采购文件进行修改。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8.2采购人有权按照政府采购的有关要求推迟响应文件接收截止时间。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8.3采购文件的补充文件将作为采购文件的组成部分，并对供应商具有约束力。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三、响应文件的编制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9、响应文件的语言及度量衡单位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供应商提交的响应文件以及供应商与采购人就有关采购活动的所有来往通知、函件和文件均应使用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10、响应文件构成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供应商编写的响应文件应包括资格证明文件、符合性证明文件、投标报价构成表及分析说明(如有)、其他证明文件、单一来源响应函等部分；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11、证明供应商及</w:t>
      </w:r>
      <w:r>
        <w:rPr>
          <w:rFonts w:ascii="SimSun" w:hAnsi="SimSun" w:eastAsia="SimSun" w:cs="SimSun"/>
          <w:color w:val="000000"/>
          <w:sz w:val="28"/>
        </w:rPr>
        <w:t xml:space="preserve">响应标的符合采购文件规定的文件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11.1供应商应按照法律、法规、规章和规范性文件以及采购文件要求提交证明文件，证明其及响应标的符合采购文件规定。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12、</w:t>
      </w:r>
      <w:r>
        <w:rPr>
          <w:rFonts w:ascii="SimSun" w:hAnsi="SimSun" w:eastAsia="SimSun" w:cs="SimSun"/>
          <w:color w:val="000000"/>
          <w:sz w:val="28"/>
        </w:rPr>
        <w:t xml:space="preserve">投标报价明细表及分析说明(如有)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报价货币。响应文件中的单价和总价无特殊规定的采用人民币报价，以元为单位标注。采购文件中另有规定的按规定执行。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12.2有关费用处理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采用总承包方式，因此供应商的报价应包括所报产品费用、安装调试费、测试验收费、培训费、运行维护费用、税金、国际国内运输保险、报关清关、开证、办理全套免税手续费用及其他有关的为完成本项目发生的所有费用，采购文件中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12.3其它费用处理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采购文件未列明，而供应商认为必需的费用也需列入报价。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服务费由中标人在领取中标通知书前支付。招标代理服务费按照苏招协【2022】002号文件规定收费标准的76.36%。以上费用包含在总报价中，无需单列，采购人不另外支付。投标人应充分考虑投标所发生的所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15、</w:t>
      </w:r>
      <w:r>
        <w:rPr>
          <w:rFonts w:ascii="SimSun" w:hAnsi="SimSun" w:eastAsia="SimSun" w:cs="SimSun"/>
          <w:color w:val="000000"/>
          <w:sz w:val="28"/>
        </w:rPr>
        <w:t xml:space="preserve">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供应商应按照采购文件中提供的格式完整、正确填写单一来源响应函。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16、单一来源采购有效期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单一来源采购有效期（以下简称“有效期”）为规定的响应文件接收截止之日后六十（60）天。有效期比规定期限短的将被视为未响应采购文件要求而予以拒绝。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17、</w:t>
      </w:r>
      <w:r>
        <w:rPr>
          <w:rFonts w:ascii="SimSun" w:hAnsi="SimSun" w:eastAsia="SimSun" w:cs="SimSun"/>
          <w:color w:val="000000"/>
          <w:sz w:val="28"/>
        </w:rPr>
        <w:t xml:space="preserve">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采购人于原有效期满之前，可向供应商提出延长采购有效期的要求。这种要求与答复均应采用书面形式。供应商可以拒绝采购人的这一要求而放弃单一来源活动，同意延长有效期的供应商既不能要求也不允许修改其响应文件。受有效期约束的所有权利与义务均延长至新的有效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四、响应文件的递交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18、</w:t>
      </w:r>
      <w:r>
        <w:rPr>
          <w:rFonts w:ascii="SimSun" w:hAnsi="SimSun" w:eastAsia="SimSun" w:cs="SimSun"/>
          <w:color w:val="000000"/>
          <w:sz w:val="28"/>
        </w:rPr>
        <w:t xml:space="preserve">电子响应文件的递交</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rPr>
          <w:rFonts w:ascii="SimSun" w:hAnsi="SimSun" w:eastAsia="SimSun" w:cs="SimSun"/>
          <w:b/>
          <w:color w:val="000000"/>
          <w:sz w:val="24"/>
        </w:rPr>
        <w:t xml:space="preserve"> </w:t>
      </w:r>
      <w:r>
        <w:rPr>
          <w:rFonts w:ascii="SimSun" w:hAnsi="SimSun" w:eastAsia="SimSun" w:cs="SimSun"/>
          <w:color w:val="000000"/>
          <w:sz w:val="24"/>
        </w:rPr>
        <w:t xml:space="preserve">供应商应当按照《操作手册》规定，在截止时间前制作并上传电子响应文件。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i/>
          <w:color w:val="000000"/>
          <w:sz w:val="24"/>
          <w:u w:val="single"/>
        </w:rPr>
        <w:t xml:space="preserve">供应商上传电子响应文件的时间不得迟于单一来源采购邀请中规定的截止时间。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采购中心可以按照规定，通过修改采购文件酌情延长截止时间，在此情况下，供应商的所有权利和义务以及供应商受制的截止时间以延长后新的截止时间为准。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20、</w:t>
      </w:r>
      <w:r>
        <w:rPr>
          <w:rFonts w:ascii="SimSun" w:hAnsi="SimSun" w:eastAsia="SimSun" w:cs="SimSun"/>
          <w:color w:val="000000"/>
          <w:sz w:val="28"/>
        </w:rPr>
        <w:t xml:space="preserve">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采购人拒绝接收在其规定的截止时间后上传的任何电子响应文件。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21、</w:t>
      </w:r>
      <w:r>
        <w:rPr>
          <w:rFonts w:ascii="SimSun" w:hAnsi="SimSun" w:eastAsia="SimSun" w:cs="SimSun"/>
          <w:color w:val="000000"/>
          <w:sz w:val="28"/>
        </w:rPr>
        <w:t xml:space="preserve">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供应商可在截止时间前，对其电子响应文件进行修改，具体操作方法见《操作手册》。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在截止时间之后，供应商不得对其电子响应文件作任何修改。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在截止时间至有效期满之间的这段时间内，供应商不得撤回其响应文件。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w:t>
      </w:r>
      <w:r>
        <w:rPr>
          <w:rFonts w:ascii="SimSun" w:hAnsi="SimSun" w:eastAsia="SimSun" w:cs="SimSun"/>
          <w:b/>
          <w:color w:val="000000"/>
          <w:sz w:val="32"/>
        </w:rPr>
        <w:t xml:space="preserve">响应文件的解密与评审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22、</w:t>
      </w:r>
      <w:r>
        <w:rPr>
          <w:rFonts w:ascii="SimSun" w:hAnsi="SimSun" w:eastAsia="SimSun" w:cs="SimSun"/>
          <w:color w:val="000000"/>
          <w:sz w:val="28"/>
        </w:rPr>
        <w:t xml:space="preserve">响应文件解密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23、单一来源谈判小组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23.1单一来源谈判小组（以下简称“谈判小组”）由政府采购评审专家、采购人代表组成，且人员构成符合政府采购有关规定。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23.2谈判小组应当按照客观、公正、审慎的原则评审供应商的响应文件，并与供应商协商采购标的的价格。</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24、单一来源谈判过程的保密与公正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24.1谈判小组、采购人和工作人员、相关监督人员等与评审工作有关的人员，对评审、单一来源谈判情况以及在评审、单一来源谈判过程（以下简称“谈判过程”）中获悉的国家秘密、商业秘密负有保密责任。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24.2在谈判过程中，供应商不得以任何行为影响评审及谈判过程，否则将会导致其响应文件被拒绝。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25、评审及谈判过程中的澄清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25.2需要供应商进行澄清、说明和更正的，谈判小组将通过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向供应商发布“澄清要求函”，接到“澄清要求函”的供应商应当按照要求在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中提交“澄清响应函”并加盖CA电子公章。澄清、说明和更正的内容作为响应文件的补充部分，具体操作方式见《操作手册》。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接到谈判小组澄清、说明和更正要求的供应商如未按规定做出澄清、说明和 更正，其风险由供应商自行承担。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26、对响应文件的审查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谈判小组进行资格审查，以确定供应商是否具备谈判资格。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未通过资格审查或符合性审查的供应商，谈判小组将在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中告知未通过资格审查或符合性审查的原因，评审结束后，谈判小组将不再告知未通过资格审查或符合性审查的原因。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26.3未实质性响应采购文件的情形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26.3.2供应商未按照采购文件要求上传电子响应文件的。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26.3.4供应商不具备采购文件中规定资格要求的。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26.3.6不符合采购文件中规定的实质性要求和条件的</w:t>
      </w:r>
      <w:r>
        <w:rPr>
          <w:rFonts w:ascii="SimSun" w:hAnsi="SimSun" w:eastAsia="SimSun" w:cs="SimSun"/>
          <w:i/>
          <w:color w:val="000000"/>
          <w:sz w:val="24"/>
          <w:u w:val="single"/>
        </w:rPr>
        <w:t xml:space="preserve">（本采购文件中斜体且有下划线部分为实质性要求和条件）。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26.3.10响应文件未按照采购文件要求加盖CA电子公章的。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26.4未实质性响应采购文件的响应文件按无效响应处理。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26.5如果响应文件实质上没有响应采购文件的要求，谈判小组将予以拒绝。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26.6供应商在项目评审及谈判全过程中应保持通讯畅通，并安排专人与采购中心及谈判小组联系。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27、单一来源谈判及成交原则</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对于通过资格审查和符合性审查的供应商，谈判小组将通过苏采云系统与其就采购标的的价格、服务等内容进行单一来源谈判。</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27.1.2供应商应当在苏采云系统中以书面形式对谈判过程中做出的承诺与澄清进行确认，并在谈判小组规定的时间内完成最后报价。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谈判小组根据政府采购相关法律、规章的规定，在供应商的响应情况能保证采购项目质量且最后报价合理的基础上确定其为成交供应商。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27.3单一来源谈判终止情形处理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出现下列情形之一的，采购中心将终止采购活动，发布项目终止公告并说明原因，重新开展采购活动：</w:t>
        <w:br/>
        <w:t xml:space="preserve">    27.3.1 因情况变化，不再符合规定的单一来源采购方式适用情形的；</w:t>
        <w:br/>
        <w:t xml:space="preserve">    27.3.2 出现影响采购公正的违法、违规行为的；</w:t>
        <w:br/>
        <w:t xml:space="preserve">    27.3.3供应商最后报价超过采购预算的；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27.3.4供应商的技术方案、服务承诺、商务条款等不能满足采购人或谈判小组的要求；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27.3.5 法律、法规、规章规定的其他应当终止的情形。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28、确定成交供应商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28.1谈判小组根据谈判情况编写单一来源评审报告，推荐成交候选供应商。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采购人根据谈判小组推荐的成交候选供应商确定成交供应商。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28.3.2与评审专家、采购人、其他供应商或者采购中心工作人员恶意串通的。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28.3.3向评审专家、采购人或采购中心工作人员行贿或者提供其他不正当利益的。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28.3.5不满足本采购文件规定的实质性要求，但在评审过程中又未被谈判小组发现的。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28.3.6成交后无正当理由拒不与采购人签订政府采购合同或者未按照采购文件确定的事项签订政府采购合同的。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成交供应商被取消成交资格后，采购中心有权重新组织采购。</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29.1供应商认为采购过程和采购结果使自己的权益受到损害的，可以从采购结果公布之日起七个工作日内，以书面形式向采购中心提出质疑。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采购中心只接收以纸质原件形式送达的质疑,建议供应商尽量通过邮寄方式提交质疑（采购人和采购代理机构不接受未填写快递运单的快件）。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29.5.4未参加单一来源采购活动的供应商所提出的质疑。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29.5.5供应商组成联合体参加谈判，联合体中任何一方或多方未按要求签字、盖章、加盖公章的质疑。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30、成交通知书</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 签订合同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31.l成交供应商应当在成交通知书发出之日起三十日内，按照采购文件确定的事项与采购人签订政府采购合同。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31.2采购文件、成交供应商的响应文件及谈判过程中有关澄清、承诺文件均应作为合同附件。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33、政府采购履约资金扶持政策</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33、履约保证金</w:t>
      </w:r>
      <w:r>
        <w:rPr>
          <w:rFonts w:ascii="SimSun" w:hAnsi="SimSun" w:eastAsia="SimSun" w:cs="SimSun"/>
          <w:color w:val="000000"/>
          <w:sz w:val="28"/>
        </w:rPr>
        <w:t xml:space="preserve">（无需缴纳）</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both"/>
        <w:spacing w:before="91"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none"/>
        </w:rPr>
        <w:t xml:space="preserve">甲方：</w:t>
      </w:r>
      <w:r>
        <w:rPr>
          <w:rFonts w:ascii="SimSun" w:hAnsi="SimSun" w:eastAsia="SimSun" w:cs="SimSun"/>
          <w:color w:val="000000"/>
          <w:spacing w:val="-6"/>
          <w:sz w:val="24"/>
          <w:u w:val="single"/>
        </w:rPr>
        <w:t xml:space="preserve">                </w:t>
      </w:r>
      <w:r/>
    </w:p>
    <w:p>
      <w:pPr>
        <w:ind w:left="0" w:right="0" w:firstLine="0"/>
        <w:jc w:val="both"/>
        <w:spacing w:before="1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乙方：</w:t>
      </w:r>
      <w:r>
        <w:rPr>
          <w:rFonts w:ascii="SimSun" w:hAnsi="SimSun" w:eastAsia="SimSun" w:cs="SimSun"/>
          <w:color w:val="000000"/>
          <w:spacing w:val="-4"/>
          <w:sz w:val="24"/>
          <w:u w:val="single"/>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11" w:firstLine="560"/>
        <w:jc w:val="both"/>
        <w:spacing w:before="91"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为更好地服务泰兴市委、市政府中心工作，为泰兴市经济社会发展创</w:t>
      </w:r>
      <w:r>
        <w:rPr>
          <w:rFonts w:ascii="SimSun" w:hAnsi="SimSun" w:eastAsia="SimSun" w:cs="SimSun"/>
          <w:color w:val="000000"/>
          <w:spacing w:val="3"/>
          <w:sz w:val="24"/>
        </w:rPr>
        <w:t xml:space="preserve"> </w:t>
      </w:r>
      <w:r>
        <w:rPr>
          <w:rFonts w:ascii="SimSun" w:hAnsi="SimSun" w:eastAsia="SimSun" w:cs="SimSun"/>
          <w:color w:val="000000"/>
          <w:spacing w:val="4"/>
          <w:sz w:val="24"/>
        </w:rPr>
        <w:t xml:space="preserve">造良好的舆论环境，现就泰州广播电视台在泰兴市设立泰州广播电视台泰</w:t>
      </w:r>
      <w:r>
        <w:rPr>
          <w:rFonts w:ascii="SimSun" w:hAnsi="SimSun" w:eastAsia="SimSun" w:cs="SimSun"/>
          <w:color w:val="000000"/>
          <w:spacing w:val="-2"/>
          <w:sz w:val="24"/>
        </w:rPr>
        <w:t xml:space="preserve">兴全媒体记者站事宜，经双方友好协商，达成以下协议：</w:t>
      </w:r>
      <w:r/>
    </w:p>
    <w:p>
      <w:pPr>
        <w:ind w:left="560" w:right="0" w:firstLine="0"/>
        <w:jc w:val="both"/>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第一条合作内容</w:t>
      </w:r>
      <w:r/>
    </w:p>
    <w:p>
      <w:pPr>
        <w:ind w:left="0" w:right="808" w:firstLine="560"/>
        <w:jc w:val="both"/>
        <w:spacing w:before="172" w:after="12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1.乙方在《泰州新闻》《新闻夜班车》等本台品牌栏目，围绕在</w:t>
      </w:r>
      <w:r>
        <w:rPr>
          <w:rFonts w:ascii="SimSun" w:hAnsi="SimSun" w:eastAsia="SimSun" w:cs="SimSun"/>
          <w:color w:val="000000"/>
          <w:spacing w:val="-11"/>
          <w:sz w:val="24"/>
        </w:rPr>
        <w:t xml:space="preserve">泰兴全市</w:t>
      </w:r>
      <w:r>
        <w:rPr>
          <w:rFonts w:ascii="SimSun" w:hAnsi="SimSun" w:eastAsia="SimSun" w:cs="SimSun"/>
          <w:color w:val="000000"/>
          <w:sz w:val="24"/>
        </w:rPr>
        <w:t xml:space="preserve"> </w:t>
      </w:r>
      <w:r>
        <w:rPr>
          <w:rFonts w:ascii="SimSun" w:hAnsi="SimSun" w:eastAsia="SimSun" w:cs="SimSun"/>
          <w:color w:val="000000"/>
          <w:spacing w:val="4"/>
          <w:sz w:val="24"/>
        </w:rPr>
        <w:t xml:space="preserve">范围内有重要影响、对泰兴经济社会发展有重要意义的会议和活动、或者</w:t>
      </w:r>
      <w:r>
        <w:rPr>
          <w:rFonts w:ascii="SimSun" w:hAnsi="SimSun" w:eastAsia="SimSun" w:cs="SimSun"/>
          <w:color w:val="000000"/>
          <w:spacing w:val="12"/>
          <w:sz w:val="24"/>
        </w:rPr>
        <w:t xml:space="preserve"> </w:t>
      </w:r>
      <w:r>
        <w:rPr>
          <w:rFonts w:ascii="SimSun" w:hAnsi="SimSun" w:eastAsia="SimSun" w:cs="SimSun"/>
          <w:color w:val="000000"/>
          <w:spacing w:val="4"/>
          <w:sz w:val="24"/>
        </w:rPr>
        <w:t xml:space="preserve">甲方认为有需要报道的会议或活动加大报道力度，以新闻第一现场记录泰</w:t>
      </w:r>
      <w:r>
        <w:rPr>
          <w:rFonts w:ascii="SimSun" w:hAnsi="SimSun" w:eastAsia="SimSun" w:cs="SimSun"/>
          <w:color w:val="000000"/>
          <w:spacing w:val="8"/>
          <w:sz w:val="24"/>
        </w:rPr>
        <w:t xml:space="preserve"> </w:t>
      </w:r>
      <w:r>
        <w:rPr>
          <w:rFonts w:ascii="SimSun" w:hAnsi="SimSun" w:eastAsia="SimSun" w:cs="SimSun"/>
          <w:color w:val="000000"/>
          <w:spacing w:val="4"/>
          <w:sz w:val="24"/>
        </w:rPr>
        <w:t xml:space="preserve">兴城乡发展轨迹。在《看泰州》栏目加大对泰兴重</w:t>
      </w:r>
      <w:r>
        <w:rPr>
          <w:rFonts w:ascii="SimSun" w:hAnsi="SimSun" w:eastAsia="SimSun" w:cs="SimSun"/>
          <w:color w:val="000000"/>
          <w:spacing w:val="3"/>
          <w:sz w:val="24"/>
        </w:rPr>
        <w:t xml:space="preserve">要时政类新闻的报道。</w:t>
      </w:r>
      <w:r>
        <w:rPr>
          <w:rFonts w:ascii="SimSun" w:hAnsi="SimSun" w:eastAsia="SimSun" w:cs="SimSun"/>
          <w:color w:val="000000"/>
          <w:sz w:val="24"/>
        </w:rPr>
        <w:t xml:space="preserve"> </w:t>
      </w:r>
      <w:r>
        <w:rPr>
          <w:rFonts w:ascii="SimSun" w:hAnsi="SimSun" w:eastAsia="SimSun" w:cs="SimSun"/>
          <w:color w:val="000000"/>
          <w:spacing w:val="3"/>
          <w:sz w:val="24"/>
        </w:rPr>
        <w:t xml:space="preserve">泰州广播电视台各平台每年报道泰兴不少于600 条。</w:t>
      </w:r>
      <w:r/>
    </w:p>
    <w:p>
      <w:pPr>
        <w:ind w:left="0" w:right="787" w:firstLine="560"/>
        <w:jc w:val="both"/>
        <w:spacing w:before="212"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2.乙方协助甲方做好特色亮点工作在央视和省台的日常发片工作，邀请</w:t>
      </w:r>
      <w:r>
        <w:rPr>
          <w:rFonts w:ascii="SimSun" w:hAnsi="SimSun" w:eastAsia="SimSun" w:cs="SimSun"/>
          <w:color w:val="000000"/>
          <w:spacing w:val="5"/>
          <w:sz w:val="24"/>
        </w:rPr>
        <w:t xml:space="preserve">央视知名栏目走进泰兴做好相关专题推荐。每年在央媒发稿力争不少于32</w:t>
      </w:r>
      <w:r>
        <w:rPr>
          <w:rFonts w:ascii="SimSun" w:hAnsi="SimSun" w:eastAsia="SimSun" w:cs="SimSun"/>
          <w:color w:val="000000"/>
          <w:spacing w:val="12"/>
          <w:sz w:val="24"/>
        </w:rPr>
        <w:t xml:space="preserve"> </w:t>
      </w:r>
      <w:r>
        <w:rPr>
          <w:rFonts w:ascii="SimSun" w:hAnsi="SimSun" w:eastAsia="SimSun" w:cs="SimSun"/>
          <w:color w:val="000000"/>
          <w:spacing w:val="13"/>
          <w:sz w:val="24"/>
        </w:rPr>
        <w:t xml:space="preserve">条，在省媒发稿力争不少于84条，其中江苏新时空不少于8条。</w:t>
      </w:r>
      <w:r/>
    </w:p>
    <w:p>
      <w:pPr>
        <w:ind w:left="0" w:right="796" w:firstLine="560"/>
        <w:jc w:val="both"/>
        <w:spacing w:before="183"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3.乙方协助甲方加大对“学习强国”、人民日报</w:t>
      </w:r>
      <w:r>
        <w:rPr>
          <w:rFonts w:ascii="SimSun" w:hAnsi="SimSun" w:eastAsia="SimSun" w:cs="SimSun"/>
          <w:color w:val="000000"/>
          <w:spacing w:val="-33"/>
          <w:sz w:val="24"/>
        </w:rPr>
        <w:t xml:space="preserve"> </w:t>
      </w:r>
      <w:r>
        <w:rPr>
          <w:rFonts w:ascii="SimSun" w:hAnsi="SimSun" w:eastAsia="SimSun" w:cs="SimSun"/>
          <w:color w:val="000000"/>
          <w:spacing w:val="-6"/>
          <w:sz w:val="24"/>
        </w:rPr>
        <w:t xml:space="preserve">APP</w:t>
      </w:r>
      <w:r>
        <w:rPr>
          <w:rFonts w:ascii="SimSun" w:hAnsi="SimSun" w:eastAsia="SimSun" w:cs="SimSun"/>
          <w:color w:val="000000"/>
          <w:spacing w:val="-40"/>
          <w:sz w:val="24"/>
        </w:rPr>
        <w:t xml:space="preserve"> </w:t>
      </w:r>
      <w:r>
        <w:rPr>
          <w:rFonts w:ascii="SimSun" w:hAnsi="SimSun" w:eastAsia="SimSun" w:cs="SimSun"/>
          <w:color w:val="000000"/>
          <w:spacing w:val="-6"/>
          <w:sz w:val="24"/>
        </w:rPr>
        <w:t xml:space="preserve">、新华社APP</w:t>
      </w:r>
      <w:r>
        <w:rPr>
          <w:rFonts w:ascii="SimSun" w:hAnsi="SimSun" w:eastAsia="SimSun" w:cs="SimSun"/>
          <w:color w:val="000000"/>
          <w:spacing w:val="-39"/>
          <w:sz w:val="24"/>
        </w:rPr>
        <w:t xml:space="preserve"> </w:t>
      </w:r>
      <w:r>
        <w:rPr>
          <w:rFonts w:ascii="SimSun" w:hAnsi="SimSun" w:eastAsia="SimSun" w:cs="SimSun"/>
          <w:color w:val="000000"/>
          <w:spacing w:val="-6"/>
          <w:sz w:val="24"/>
        </w:rPr>
        <w:t xml:space="preserve">、央</w:t>
      </w:r>
      <w:r>
        <w:rPr>
          <w:rFonts w:ascii="SimSun" w:hAnsi="SimSun" w:eastAsia="SimSun" w:cs="SimSun"/>
          <w:color w:val="000000"/>
          <w:sz w:val="24"/>
        </w:rPr>
        <w:t xml:space="preserve"> </w:t>
      </w:r>
      <w:r>
        <w:rPr>
          <w:rFonts w:ascii="SimSun" w:hAnsi="SimSun" w:eastAsia="SimSun" w:cs="SimSun"/>
          <w:color w:val="000000"/>
          <w:spacing w:val="-12"/>
          <w:sz w:val="24"/>
        </w:rPr>
        <w:t xml:space="preserve">视频、央视新闻、“荔枝新闻”等重点新媒体平台发稿力度，争取更多泰兴相</w:t>
      </w:r>
      <w:r>
        <w:rPr>
          <w:rFonts w:ascii="SimSun" w:hAnsi="SimSun" w:eastAsia="SimSun" w:cs="SimSun"/>
          <w:color w:val="000000"/>
          <w:spacing w:val="16"/>
          <w:sz w:val="24"/>
        </w:rPr>
        <w:t xml:space="preserve"> </w:t>
      </w:r>
      <w:r>
        <w:rPr>
          <w:rFonts w:ascii="SimSun" w:hAnsi="SimSun" w:eastAsia="SimSun" w:cs="SimSun"/>
          <w:color w:val="000000"/>
          <w:spacing w:val="1"/>
          <w:sz w:val="24"/>
        </w:rPr>
        <w:t xml:space="preserve">关的融媒体产品获得全网推送，确保发布数量名列泰州地区县市区前茅。</w:t>
      </w:r>
      <w:r/>
    </w:p>
    <w:p>
      <w:pPr>
        <w:ind w:left="0" w:right="763" w:firstLine="560"/>
        <w:jc w:val="both"/>
        <w:spacing w:before="209" w:after="12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4.乙方积极挖掘泰兴长江生态、项目建设、现代农业等特色优势，通过</w:t>
      </w:r>
      <w:r>
        <w:rPr>
          <w:rFonts w:ascii="SimSun" w:hAnsi="SimSun" w:eastAsia="SimSun" w:cs="SimSun"/>
          <w:color w:val="000000"/>
          <w:spacing w:val="17"/>
          <w:sz w:val="24"/>
        </w:rPr>
        <w:t xml:space="preserve"> </w:t>
      </w:r>
      <w:r>
        <w:rPr>
          <w:rFonts w:ascii="SimSun" w:hAnsi="SimSun" w:eastAsia="SimSun" w:cs="SimSun"/>
          <w:color w:val="000000"/>
          <w:spacing w:val="5"/>
          <w:sz w:val="24"/>
        </w:rPr>
        <w:t xml:space="preserve">打造定位精准、品质优良、传播力强的融媒体产品，服务泰兴地域品</w:t>
      </w:r>
      <w:r>
        <w:rPr>
          <w:rFonts w:ascii="SimSun" w:hAnsi="SimSun" w:eastAsia="SimSun" w:cs="SimSun"/>
          <w:color w:val="000000"/>
          <w:spacing w:val="4"/>
          <w:sz w:val="24"/>
        </w:rPr>
        <w:t xml:space="preserve">牌建</w:t>
      </w:r>
      <w:r>
        <w:rPr>
          <w:rFonts w:ascii="SimSun" w:hAnsi="SimSun" w:eastAsia="SimSun" w:cs="SimSun"/>
          <w:color w:val="000000"/>
          <w:sz w:val="24"/>
        </w:rPr>
        <w:t xml:space="preserve"> </w:t>
      </w:r>
      <w:r>
        <w:rPr>
          <w:rFonts w:ascii="SimSun" w:hAnsi="SimSun" w:eastAsia="SimSun" w:cs="SimSun"/>
          <w:color w:val="000000"/>
          <w:spacing w:val="-26"/>
          <w:sz w:val="24"/>
        </w:rPr>
        <w:t xml:space="preserve">设。在“我的泰州”APP</w:t>
      </w:r>
      <w:r>
        <w:rPr>
          <w:rFonts w:ascii="SimSun" w:hAnsi="SimSun" w:eastAsia="SimSun" w:cs="SimSun"/>
          <w:color w:val="000000"/>
          <w:spacing w:val="-27"/>
          <w:sz w:val="24"/>
        </w:rPr>
        <w:t xml:space="preserve"> </w:t>
      </w:r>
      <w:r>
        <w:rPr>
          <w:rFonts w:ascii="SimSun" w:hAnsi="SimSun" w:eastAsia="SimSun" w:cs="SimSun"/>
          <w:color w:val="000000"/>
          <w:spacing w:val="-26"/>
          <w:sz w:val="24"/>
        </w:rPr>
        <w:t xml:space="preserve">、泰州微视听公众号及视频号、“泰好看”抖音号、“泰</w:t>
      </w:r>
      <w:r>
        <w:rPr>
          <w:rFonts w:ascii="SimSun" w:hAnsi="SimSun" w:eastAsia="SimSun" w:cs="SimSun"/>
          <w:color w:val="000000"/>
          <w:sz w:val="24"/>
        </w:rPr>
        <w:t xml:space="preserve"> </w:t>
      </w:r>
      <w:r>
        <w:rPr>
          <w:rFonts w:ascii="SimSun" w:hAnsi="SimSun" w:eastAsia="SimSun" w:cs="SimSun"/>
          <w:color w:val="000000"/>
          <w:spacing w:val="1"/>
          <w:sz w:val="24"/>
        </w:rPr>
        <w:t xml:space="preserve">新闻”视频号等融媒体平台，让泰兴特色更快出圈。</w:t>
      </w:r>
      <w:r/>
    </w:p>
    <w:p>
      <w:pPr>
        <w:ind w:left="560" w:right="0" w:firstLine="0"/>
        <w:jc w:val="both"/>
        <w:spacing w:before="175"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5.甲方可定期选派泰兴市融媒体中心采编人员到乙方进行“嵌入式”培</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529" w:right="0" w:firstLine="0"/>
        <w:jc w:val="both"/>
        <w:spacing w:before="6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8843"/>
        <w:jc w:val="both"/>
        <w:spacing w:before="183" w:after="0" w:line="6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27" w:firstLine="0"/>
        <w:jc w:val="both"/>
        <w:spacing w:before="327" w:after="12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训，全流程参与各类节目的策划、制作、传播。同时，通过组建项目团队</w:t>
      </w:r>
      <w:r>
        <w:rPr>
          <w:rFonts w:ascii="SimSun" w:hAnsi="SimSun" w:eastAsia="SimSun" w:cs="SimSun"/>
          <w:color w:val="000000"/>
          <w:sz w:val="24"/>
        </w:rPr>
        <w:t xml:space="preserve"> </w:t>
      </w:r>
      <w:r>
        <w:rPr>
          <w:rFonts w:ascii="SimSun" w:hAnsi="SimSun" w:eastAsia="SimSun" w:cs="SimSun"/>
          <w:color w:val="000000"/>
          <w:spacing w:val="-1"/>
          <w:sz w:val="24"/>
        </w:rPr>
        <w:t xml:space="preserve">等形式，双方共同完成泰兴重大项目、重要活动的相关</w:t>
      </w:r>
      <w:r>
        <w:rPr>
          <w:rFonts w:ascii="SimSun" w:hAnsi="SimSun" w:eastAsia="SimSun" w:cs="SimSun"/>
          <w:color w:val="000000"/>
          <w:spacing w:val="-2"/>
          <w:sz w:val="24"/>
        </w:rPr>
        <w:t xml:space="preserve">宣传。</w:t>
      </w:r>
      <w:r/>
    </w:p>
    <w:p>
      <w:pPr>
        <w:ind w:left="570" w:right="0" w:firstLine="0"/>
        <w:jc w:val="both"/>
        <w:spacing w:before="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第二条甲乙双方权利及义务</w:t>
      </w:r>
      <w:r/>
    </w:p>
    <w:p>
      <w:pPr>
        <w:ind w:left="0" w:right="746" w:firstLine="570"/>
        <w:jc w:val="both"/>
        <w:spacing w:before="193"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1.本协议第一条合作内容中所需发布的稿件</w:t>
      </w:r>
      <w:r>
        <w:rPr>
          <w:rFonts w:ascii="SimSun" w:hAnsi="SimSun" w:eastAsia="SimSun" w:cs="SimSun"/>
          <w:color w:val="000000"/>
          <w:spacing w:val="-1"/>
          <w:sz w:val="24"/>
        </w:rPr>
        <w:t xml:space="preserve">、图片、视频、专题报道、</w:t>
      </w:r>
      <w:r>
        <w:rPr>
          <w:rFonts w:ascii="SimSun" w:hAnsi="SimSun" w:eastAsia="SimSun" w:cs="SimSun"/>
          <w:color w:val="000000"/>
          <w:sz w:val="24"/>
        </w:rPr>
        <w:t xml:space="preserve"> </w:t>
      </w:r>
      <w:r>
        <w:rPr>
          <w:rFonts w:ascii="SimSun" w:hAnsi="SimSun" w:eastAsia="SimSun" w:cs="SimSun"/>
          <w:color w:val="000000"/>
          <w:spacing w:val="4"/>
          <w:sz w:val="24"/>
        </w:rPr>
        <w:t xml:space="preserve">融媒体产品等各平台所需宣传内容，均由乙方负责制作，甲方有权进行指 </w:t>
      </w:r>
      <w:r>
        <w:rPr>
          <w:rFonts w:ascii="SimSun" w:hAnsi="SimSun" w:eastAsia="SimSun" w:cs="SimSun"/>
          <w:color w:val="000000"/>
          <w:spacing w:val="-6"/>
          <w:sz w:val="24"/>
        </w:rPr>
        <w:t xml:space="preserve">导或提出修改要求。</w:t>
      </w:r>
      <w:r/>
    </w:p>
    <w:p>
      <w:pPr>
        <w:ind w:left="0" w:right="706" w:firstLine="570"/>
        <w:jc w:val="both"/>
        <w:spacing w:before="170" w:after="12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2.合作期间，除本协议第一条明确约定了的发稿数量外，对于甲方根据</w:t>
      </w:r>
      <w:r>
        <w:rPr>
          <w:rFonts w:ascii="SimSun" w:hAnsi="SimSun" w:eastAsia="SimSun" w:cs="SimSun"/>
          <w:color w:val="000000"/>
          <w:spacing w:val="14"/>
          <w:sz w:val="24"/>
        </w:rPr>
        <w:t xml:space="preserve"> </w:t>
      </w:r>
      <w:r>
        <w:rPr>
          <w:rFonts w:ascii="SimSun" w:hAnsi="SimSun" w:eastAsia="SimSun" w:cs="SimSun"/>
          <w:color w:val="000000"/>
          <w:spacing w:val="4"/>
          <w:sz w:val="24"/>
        </w:rPr>
        <w:t xml:space="preserve">工作需要提出的其他宣传报道需求，不设数量上限，乙方应予以积极响应</w:t>
      </w:r>
      <w:r>
        <w:rPr>
          <w:rFonts w:ascii="SimSun" w:hAnsi="SimSun" w:eastAsia="SimSun" w:cs="SimSun"/>
          <w:color w:val="000000"/>
          <w:spacing w:val="10"/>
          <w:sz w:val="24"/>
        </w:rPr>
        <w:t xml:space="preserve"> </w:t>
      </w:r>
      <w:r>
        <w:rPr>
          <w:rFonts w:ascii="SimSun" w:hAnsi="SimSun" w:eastAsia="SimSun" w:cs="SimSun"/>
          <w:color w:val="000000"/>
          <w:spacing w:val="4"/>
          <w:sz w:val="24"/>
        </w:rPr>
        <w:t xml:space="preserve">和落实，乙方无正当理由不得拒绝甲方的发稿要求。乙方应尽可能协调相</w:t>
      </w:r>
      <w:r>
        <w:rPr>
          <w:rFonts w:ascii="SimSun" w:hAnsi="SimSun" w:eastAsia="SimSun" w:cs="SimSun"/>
          <w:color w:val="000000"/>
          <w:spacing w:val="11"/>
          <w:sz w:val="24"/>
        </w:rPr>
        <w:t xml:space="preserve"> </w:t>
      </w:r>
      <w:r>
        <w:rPr>
          <w:rFonts w:ascii="SimSun" w:hAnsi="SimSun" w:eastAsia="SimSun" w:cs="SimSun"/>
          <w:color w:val="000000"/>
          <w:spacing w:val="-1"/>
          <w:sz w:val="24"/>
        </w:rPr>
        <w:t xml:space="preserve">关媒体、平台发布。同时，乙方应做好发布统计工作，以供甲方备查考核。</w:t>
      </w:r>
      <w:r/>
    </w:p>
    <w:p>
      <w:pPr>
        <w:ind w:left="0" w:right="706" w:firstLine="570"/>
        <w:jc w:val="both"/>
        <w:spacing w:before="206" w:after="1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3.乙方应发挥好沟通协调作用，积极协助甲方营造泰兴市政治、</w:t>
      </w:r>
      <w:r>
        <w:rPr>
          <w:rFonts w:ascii="SimSun" w:hAnsi="SimSun" w:eastAsia="SimSun" w:cs="SimSun"/>
          <w:color w:val="000000"/>
          <w:sz w:val="24"/>
        </w:rPr>
        <w:t xml:space="preserve">经济、 </w:t>
      </w:r>
      <w:r>
        <w:rPr>
          <w:rFonts w:ascii="SimSun" w:hAnsi="SimSun" w:eastAsia="SimSun" w:cs="SimSun"/>
          <w:color w:val="000000"/>
          <w:spacing w:val="-1"/>
          <w:sz w:val="24"/>
        </w:rPr>
        <w:t xml:space="preserve">社会等方面的良好风貌。</w:t>
      </w:r>
      <w:r/>
    </w:p>
    <w:p>
      <w:pPr>
        <w:ind w:left="0" w:right="706" w:firstLine="570"/>
        <w:jc w:val="both"/>
        <w:spacing w:before="163" w:after="12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4.乙方在泰兴成立全媒体记者站，派专业团队常</w:t>
      </w:r>
      <w:r>
        <w:rPr>
          <w:rFonts w:ascii="SimSun" w:hAnsi="SimSun" w:eastAsia="SimSun" w:cs="SimSun"/>
          <w:color w:val="000000"/>
          <w:spacing w:val="-1"/>
          <w:sz w:val="24"/>
        </w:rPr>
        <w:t xml:space="preserve">驻泰兴，乙方应提供书</w:t>
      </w:r>
      <w:r>
        <w:rPr>
          <w:rFonts w:ascii="SimSun" w:hAnsi="SimSun" w:eastAsia="SimSun" w:cs="SimSun"/>
          <w:color w:val="000000"/>
          <w:sz w:val="24"/>
        </w:rPr>
        <w:t xml:space="preserve"> </w:t>
      </w:r>
      <w:r>
        <w:rPr>
          <w:rFonts w:ascii="SimSun" w:hAnsi="SimSun" w:eastAsia="SimSun" w:cs="SimSun"/>
          <w:color w:val="000000"/>
          <w:spacing w:val="-1"/>
          <w:sz w:val="24"/>
        </w:rPr>
        <w:t xml:space="preserve">面派驻人员名单、岗位职责及资质证明，为甲方提供全方位新闻宣传服务，</w:t>
      </w:r>
      <w:r>
        <w:rPr>
          <w:rFonts w:ascii="SimSun" w:hAnsi="SimSun" w:eastAsia="SimSun" w:cs="SimSun"/>
          <w:color w:val="000000"/>
          <w:spacing w:val="1"/>
          <w:sz w:val="24"/>
        </w:rPr>
        <w:t xml:space="preserve"> </w:t>
      </w:r>
      <w:r>
        <w:rPr>
          <w:rFonts w:ascii="SimSun" w:hAnsi="SimSun" w:eastAsia="SimSun" w:cs="SimSun"/>
          <w:color w:val="000000"/>
          <w:spacing w:val="5"/>
          <w:sz w:val="24"/>
        </w:rPr>
        <w:t xml:space="preserve">协助泰兴大外宣实现裂变突破，全方位、立体式讲</w:t>
      </w:r>
      <w:r>
        <w:rPr>
          <w:rFonts w:ascii="SimSun" w:hAnsi="SimSun" w:eastAsia="SimSun" w:cs="SimSun"/>
          <w:color w:val="000000"/>
          <w:spacing w:val="4"/>
          <w:sz w:val="24"/>
        </w:rPr>
        <w:t xml:space="preserve">好泰兴故事，传播泰兴</w:t>
      </w:r>
      <w:r>
        <w:rPr>
          <w:rFonts w:ascii="SimSun" w:hAnsi="SimSun" w:eastAsia="SimSun" w:cs="SimSun"/>
          <w:color w:val="000000"/>
          <w:sz w:val="24"/>
        </w:rPr>
        <w:t xml:space="preserve"> </w:t>
      </w:r>
      <w:r>
        <w:rPr>
          <w:rFonts w:ascii="SimSun" w:hAnsi="SimSun" w:eastAsia="SimSun" w:cs="SimSun"/>
          <w:color w:val="000000"/>
          <w:spacing w:val="6"/>
          <w:sz w:val="24"/>
        </w:rPr>
        <w:t xml:space="preserve">声音。派驻人员应遵守国家法律法规、新闻</w:t>
      </w:r>
      <w:r>
        <w:rPr>
          <w:rFonts w:ascii="SimSun" w:hAnsi="SimSun" w:eastAsia="SimSun" w:cs="SimSun"/>
          <w:color w:val="000000"/>
          <w:spacing w:val="5"/>
          <w:sz w:val="24"/>
        </w:rPr>
        <w:t xml:space="preserve">从业人员职业道德规范，以及</w:t>
      </w:r>
      <w:r>
        <w:rPr>
          <w:rFonts w:ascii="SimSun" w:hAnsi="SimSun" w:eastAsia="SimSun" w:cs="SimSun"/>
          <w:color w:val="000000"/>
          <w:sz w:val="24"/>
        </w:rPr>
        <w:t xml:space="preserve"> </w:t>
      </w:r>
      <w:r>
        <w:rPr>
          <w:rFonts w:ascii="SimSun" w:hAnsi="SimSun" w:eastAsia="SimSun" w:cs="SimSun"/>
          <w:color w:val="000000"/>
          <w:spacing w:val="4"/>
          <w:sz w:val="24"/>
        </w:rPr>
        <w:t xml:space="preserve">甲方的相关工作纪律与保密要求；乙方应为其派驻人员提供必要的劳动保</w:t>
      </w:r>
      <w:r>
        <w:rPr>
          <w:rFonts w:ascii="SimSun" w:hAnsi="SimSun" w:eastAsia="SimSun" w:cs="SimSun"/>
          <w:color w:val="000000"/>
          <w:spacing w:val="2"/>
          <w:sz w:val="24"/>
        </w:rPr>
        <w:t xml:space="preserve"> </w:t>
      </w:r>
      <w:r>
        <w:rPr>
          <w:rFonts w:ascii="SimSun" w:hAnsi="SimSun" w:eastAsia="SimSun" w:cs="SimSun"/>
          <w:color w:val="000000"/>
          <w:sz w:val="24"/>
        </w:rPr>
        <w:t xml:space="preserve">护、专业培训和工作保障，确保其具备履行本协议所需的能力和条件。</w:t>
      </w:r>
      <w:r/>
    </w:p>
    <w:p>
      <w:pPr>
        <w:ind w:left="0" w:right="772" w:firstLine="570"/>
        <w:jc w:val="both"/>
        <w:spacing w:before="204" w:after="12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5.为了让乙方能及时高效做好宣传工作，甲方须在政府层面明确乙方工</w:t>
      </w:r>
      <w:r>
        <w:rPr>
          <w:rFonts w:ascii="SimSun" w:hAnsi="SimSun" w:eastAsia="SimSun" w:cs="SimSun"/>
          <w:color w:val="000000"/>
          <w:spacing w:val="15"/>
          <w:sz w:val="24"/>
        </w:rPr>
        <w:t xml:space="preserve"> </w:t>
      </w:r>
      <w:r>
        <w:rPr>
          <w:rFonts w:ascii="SimSun" w:hAnsi="SimSun" w:eastAsia="SimSun" w:cs="SimSun"/>
          <w:color w:val="000000"/>
          <w:spacing w:val="6"/>
          <w:sz w:val="24"/>
        </w:rPr>
        <w:t xml:space="preserve">作人员身份并通报各相关单位部门，另外须为乙方常</w:t>
      </w:r>
      <w:r>
        <w:rPr>
          <w:rFonts w:ascii="SimSun" w:hAnsi="SimSun" w:eastAsia="SimSun" w:cs="SimSun"/>
          <w:color w:val="000000"/>
          <w:spacing w:val="5"/>
          <w:sz w:val="24"/>
        </w:rPr>
        <w:t xml:space="preserve">驻泰兴的工作人员协</w:t>
      </w:r>
      <w:r>
        <w:rPr>
          <w:rFonts w:ascii="SimSun" w:hAnsi="SimSun" w:eastAsia="SimSun" w:cs="SimSun"/>
          <w:color w:val="000000"/>
          <w:sz w:val="24"/>
        </w:rPr>
        <w:t xml:space="preserve"> </w:t>
      </w:r>
      <w:r>
        <w:rPr>
          <w:rFonts w:ascii="SimSun" w:hAnsi="SimSun" w:eastAsia="SimSun" w:cs="SimSun"/>
          <w:color w:val="000000"/>
          <w:spacing w:val="-2"/>
          <w:sz w:val="24"/>
        </w:rPr>
        <w:t xml:space="preserve">调日常办公场所、日常工作餐等。</w:t>
      </w:r>
      <w:r/>
    </w:p>
    <w:p>
      <w:pPr>
        <w:ind w:left="0" w:right="627" w:firstLine="570"/>
        <w:jc w:val="both"/>
        <w:spacing w:before="198" w:after="12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6.</w:t>
      </w:r>
      <w:r>
        <w:rPr>
          <w:rFonts w:ascii="SimSun" w:hAnsi="SimSun" w:eastAsia="SimSun" w:cs="SimSun"/>
          <w:color w:val="000000"/>
          <w:spacing w:val="23"/>
          <w:sz w:val="24"/>
        </w:rPr>
        <w:t xml:space="preserve"> </w:t>
      </w:r>
      <w:r>
        <w:rPr>
          <w:rFonts w:ascii="SimSun" w:hAnsi="SimSun" w:eastAsia="SimSun" w:cs="SimSun"/>
          <w:color w:val="000000"/>
          <w:spacing w:val="5"/>
          <w:sz w:val="24"/>
        </w:rPr>
        <w:t xml:space="preserve">乙方对其派驻泰兴的工作人员在履行本协议期间的人身安全、财产</w:t>
      </w:r>
      <w:r>
        <w:rPr>
          <w:rFonts w:ascii="SimSun" w:hAnsi="SimSun" w:eastAsia="SimSun" w:cs="SimSun"/>
          <w:color w:val="000000"/>
          <w:sz w:val="24"/>
        </w:rPr>
        <w:t xml:space="preserve">  </w:t>
      </w:r>
      <w:r>
        <w:rPr>
          <w:rFonts w:ascii="SimSun" w:hAnsi="SimSun" w:eastAsia="SimSun" w:cs="SimSun"/>
          <w:color w:val="000000"/>
          <w:spacing w:val="4"/>
          <w:sz w:val="24"/>
        </w:rPr>
        <w:t xml:space="preserve">安全承担全部责任。乙方应为其派驻人员购买足额的人身意外伤害保险、</w:t>
      </w:r>
      <w:r>
        <w:rPr>
          <w:rFonts w:ascii="SimSun" w:hAnsi="SimSun" w:eastAsia="SimSun" w:cs="SimSun"/>
          <w:color w:val="000000"/>
          <w:spacing w:val="5"/>
          <w:sz w:val="24"/>
        </w:rPr>
        <w:t xml:space="preserve">  工伤保险等相关保险。乙方及其工作人员在履行本协议过程中，因任何原</w:t>
      </w:r>
      <w:r>
        <w:rPr>
          <w:rFonts w:ascii="SimSun" w:hAnsi="SimSun" w:eastAsia="SimSun" w:cs="SimSun"/>
          <w:color w:val="000000"/>
          <w:sz w:val="24"/>
        </w:rPr>
        <w:t xml:space="preserve">  </w:t>
      </w:r>
      <w:r>
        <w:rPr>
          <w:rFonts w:ascii="SimSun" w:hAnsi="SimSun" w:eastAsia="SimSun" w:cs="SimSun"/>
          <w:color w:val="000000"/>
          <w:spacing w:val="5"/>
          <w:sz w:val="24"/>
        </w:rPr>
        <w:t xml:space="preserve">因造成的人员伤亡、财产损失或对第三方造成的损害，均由乙方独立承担</w:t>
      </w:r>
      <w:r>
        <w:rPr>
          <w:rFonts w:ascii="SimSun" w:hAnsi="SimSun" w:eastAsia="SimSun" w:cs="SimSun"/>
          <w:color w:val="000000"/>
          <w:spacing w:val="8"/>
          <w:sz w:val="24"/>
        </w:rPr>
        <w:t xml:space="preserve">  </w:t>
      </w:r>
      <w:r>
        <w:rPr>
          <w:rFonts w:ascii="SimSun" w:hAnsi="SimSun" w:eastAsia="SimSun" w:cs="SimSun"/>
          <w:color w:val="000000"/>
          <w:spacing w:val="1"/>
          <w:sz w:val="24"/>
        </w:rPr>
        <w:t xml:space="preserve">全部法律责任和善后处理义务，与甲方无关。甲方不承担任何形式的赔偿、</w:t>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补偿或连带责任。</w:t>
      </w:r>
      <w:r/>
    </w:p>
    <w:p>
      <w:pPr>
        <w:ind w:left="0" w:right="532" w:firstLine="590"/>
        <w:jc w:val="both"/>
        <w:spacing w:before="202" w:after="12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7.</w:t>
      </w:r>
      <w:r>
        <w:rPr>
          <w:rFonts w:ascii="SimSun" w:hAnsi="SimSun" w:eastAsia="SimSun" w:cs="SimSun"/>
          <w:color w:val="000000"/>
          <w:spacing w:val="42"/>
          <w:sz w:val="24"/>
        </w:rPr>
        <w:t xml:space="preserve"> </w:t>
      </w:r>
      <w:r>
        <w:rPr>
          <w:rFonts w:ascii="SimSun" w:hAnsi="SimSun" w:eastAsia="SimSun" w:cs="SimSun"/>
          <w:color w:val="000000"/>
          <w:spacing w:val="3"/>
          <w:sz w:val="24"/>
        </w:rPr>
        <w:t xml:space="preserve">乙方应对其制作并发布的全部宣传内容(包括但不限于文字、图片、</w:t>
      </w:r>
      <w:r>
        <w:rPr>
          <w:rFonts w:ascii="SimSun" w:hAnsi="SimSun" w:eastAsia="SimSun" w:cs="SimSun"/>
          <w:color w:val="000000"/>
          <w:sz w:val="24"/>
        </w:rPr>
        <w:t xml:space="preserve"> </w:t>
      </w:r>
      <w:r>
        <w:rPr>
          <w:rFonts w:ascii="SimSun" w:hAnsi="SimSun" w:eastAsia="SimSun" w:cs="SimSun"/>
          <w:color w:val="000000"/>
          <w:spacing w:val="9"/>
          <w:sz w:val="24"/>
        </w:rPr>
        <w:t xml:space="preserve">视频、音频等)的真实性、准确性、合法性负责。因乙方发布内容存在虚</w:t>
      </w:r>
      <w:r>
        <w:rPr>
          <w:rFonts w:ascii="SimSun" w:hAnsi="SimSun" w:eastAsia="SimSun" w:cs="SimSun"/>
          <w:color w:val="000000"/>
          <w:spacing w:val="3"/>
          <w:sz w:val="24"/>
        </w:rPr>
        <w:t xml:space="preserve">  </w:t>
      </w:r>
      <w:r>
        <w:rPr>
          <w:rFonts w:ascii="SimSun" w:hAnsi="SimSun" w:eastAsia="SimSun" w:cs="SimSun"/>
          <w:color w:val="000000"/>
          <w:spacing w:val="5"/>
          <w:sz w:val="24"/>
        </w:rPr>
        <w:t xml:space="preserve">假、错误、遗漏或违反法律法规、政策导向、公序良俗等情</w:t>
      </w:r>
      <w:r>
        <w:rPr>
          <w:rFonts w:ascii="SimSun" w:hAnsi="SimSun" w:eastAsia="SimSun" w:cs="SimSun"/>
          <w:color w:val="000000"/>
          <w:spacing w:val="4"/>
          <w:sz w:val="24"/>
        </w:rPr>
        <w:t xml:space="preserve">形，给甲方或</w:t>
      </w:r>
      <w:r>
        <w:rPr>
          <w:rFonts w:ascii="SimSun" w:hAnsi="SimSun" w:eastAsia="SimSun" w:cs="SimSun"/>
          <w:color w:val="000000"/>
          <w:sz w:val="24"/>
        </w:rPr>
        <w:t xml:space="preserve">  </w:t>
      </w:r>
      <w:r>
        <w:rPr>
          <w:rFonts w:ascii="SimSun" w:hAnsi="SimSun" w:eastAsia="SimSun" w:cs="SimSun"/>
          <w:color w:val="000000"/>
          <w:spacing w:val="5"/>
          <w:sz w:val="24"/>
        </w:rPr>
        <w:t xml:space="preserve">泰兴市造成任何负面影响或损失的，乙方应承担全部</w:t>
      </w:r>
      <w:r>
        <w:rPr>
          <w:rFonts w:ascii="SimSun" w:hAnsi="SimSun" w:eastAsia="SimSun" w:cs="SimSun"/>
          <w:color w:val="000000"/>
          <w:spacing w:val="4"/>
          <w:sz w:val="24"/>
        </w:rPr>
        <w:t xml:space="preserve">责任，包括但不限于</w:t>
      </w:r>
      <w:r>
        <w:rPr>
          <w:rFonts w:ascii="SimSun" w:hAnsi="SimSun" w:eastAsia="SimSun" w:cs="SimSun"/>
          <w:color w:val="000000"/>
          <w:sz w:val="24"/>
        </w:rPr>
        <w:t xml:space="preserve">  </w:t>
      </w:r>
      <w:r>
        <w:rPr>
          <w:rFonts w:ascii="SimSun" w:hAnsi="SimSun" w:eastAsia="SimSun" w:cs="SimSun"/>
          <w:color w:val="000000"/>
          <w:spacing w:val="9"/>
          <w:sz w:val="24"/>
        </w:rPr>
        <w:t xml:space="preserve">消除影响、赔礼道歉、赔偿甲方因此遭受的全部损失(包括但不限于声誉</w:t>
      </w:r>
      <w:r>
        <w:rPr>
          <w:rFonts w:ascii="SimSun" w:hAnsi="SimSun" w:eastAsia="SimSun" w:cs="SimSun"/>
          <w:color w:val="000000"/>
          <w:spacing w:val="1"/>
          <w:sz w:val="24"/>
        </w:rPr>
        <w:t xml:space="preserve">  </w:t>
      </w:r>
      <w:r>
        <w:rPr>
          <w:rFonts w:ascii="SimSun" w:hAnsi="SimSun" w:eastAsia="SimSun" w:cs="SimSun"/>
          <w:color w:val="000000"/>
          <w:sz w:val="24"/>
        </w:rPr>
        <w:t xml:space="preserve">损失、行政罚款、诉讼费、律师费、索赔款等</w:t>
      </w:r>
      <w:r>
        <w:rPr>
          <w:rFonts w:ascii="SimSun" w:hAnsi="SimSun" w:eastAsia="SimSun" w:cs="SimSun"/>
          <w:color w:val="000000"/>
          <w:spacing w:val="-1"/>
          <w:sz w:val="24"/>
        </w:rPr>
        <w:t xml:space="preserve">)。</w:t>
      </w:r>
      <w:r/>
    </w:p>
    <w:p>
      <w:pPr>
        <w:ind w:left="0" w:right="532" w:firstLine="590"/>
        <w:jc w:val="both"/>
        <w:spacing w:before="187" w:after="12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8.</w:t>
      </w:r>
      <w:r>
        <w:rPr>
          <w:rFonts w:ascii="SimSun" w:hAnsi="SimSun" w:eastAsia="SimSun" w:cs="SimSun"/>
          <w:color w:val="000000"/>
          <w:spacing w:val="42"/>
          <w:sz w:val="24"/>
        </w:rPr>
        <w:t xml:space="preserve"> </w:t>
      </w:r>
      <w:r>
        <w:rPr>
          <w:rFonts w:ascii="SimSun" w:hAnsi="SimSun" w:eastAsia="SimSun" w:cs="SimSun"/>
          <w:color w:val="000000"/>
          <w:spacing w:val="3"/>
          <w:sz w:val="24"/>
        </w:rPr>
        <w:t xml:space="preserve">乙方为履行本协议所产生的全部工作成果(包括但不限于文字作品、</w:t>
      </w:r>
      <w:r>
        <w:rPr>
          <w:rFonts w:ascii="SimSun" w:hAnsi="SimSun" w:eastAsia="SimSun" w:cs="SimSun"/>
          <w:color w:val="000000"/>
          <w:sz w:val="24"/>
        </w:rPr>
        <w:t xml:space="preserve"> </w:t>
      </w:r>
      <w:r>
        <w:rPr>
          <w:rFonts w:ascii="SimSun" w:hAnsi="SimSun" w:eastAsia="SimSun" w:cs="SimSun"/>
          <w:color w:val="000000"/>
          <w:spacing w:val="5"/>
          <w:sz w:val="24"/>
        </w:rPr>
        <w:t xml:space="preserve">摄影作品、视听作品、美术作品、设计方案、数据资料等)</w:t>
      </w:r>
      <w:r>
        <w:rPr>
          <w:rFonts w:ascii="SimSun" w:hAnsi="SimSun" w:eastAsia="SimSun" w:cs="SimSun"/>
          <w:color w:val="000000"/>
          <w:spacing w:val="4"/>
          <w:sz w:val="24"/>
        </w:rPr>
        <w:t xml:space="preserve">,其全部知识产</w:t>
      </w:r>
      <w:r>
        <w:rPr>
          <w:rFonts w:ascii="SimSun" w:hAnsi="SimSun" w:eastAsia="SimSun" w:cs="SimSun"/>
          <w:color w:val="000000"/>
          <w:sz w:val="24"/>
        </w:rPr>
        <w:t xml:space="preserve">  </w:t>
      </w:r>
      <w:r>
        <w:rPr>
          <w:rFonts w:ascii="SimSun" w:hAnsi="SimSun" w:eastAsia="SimSun" w:cs="SimSun"/>
          <w:color w:val="000000"/>
          <w:spacing w:val="5"/>
          <w:sz w:val="24"/>
        </w:rPr>
        <w:t xml:space="preserve">权及所有权，自该成果产生之日起，即由甲方享有。甲方有权在全球范围</w:t>
      </w:r>
      <w:r>
        <w:rPr>
          <w:rFonts w:ascii="SimSun" w:hAnsi="SimSun" w:eastAsia="SimSun" w:cs="SimSun"/>
          <w:color w:val="000000"/>
          <w:spacing w:val="2"/>
          <w:sz w:val="24"/>
        </w:rPr>
        <w:t xml:space="preserve">  </w:t>
      </w:r>
      <w:r>
        <w:rPr>
          <w:rFonts w:ascii="SimSun" w:hAnsi="SimSun" w:eastAsia="SimSun" w:cs="SimSun"/>
          <w:color w:val="000000"/>
          <w:sz w:val="24"/>
        </w:rPr>
        <w:t xml:space="preserve">内、永久性地、无偿地对前述工作成果进行任何形</w:t>
      </w:r>
      <w:r>
        <w:rPr>
          <w:rFonts w:ascii="SimSun" w:hAnsi="SimSun" w:eastAsia="SimSun" w:cs="SimSun"/>
          <w:color w:val="000000"/>
          <w:spacing w:val="-1"/>
          <w:sz w:val="24"/>
        </w:rPr>
        <w:t xml:space="preserve">式的使用、复制、修改、</w:t>
      </w:r>
      <w:r>
        <w:rPr>
          <w:rFonts w:ascii="SimSun" w:hAnsi="SimSun" w:eastAsia="SimSun" w:cs="SimSun"/>
          <w:color w:val="000000"/>
          <w:sz w:val="24"/>
        </w:rPr>
        <w:t xml:space="preserve"> </w:t>
      </w:r>
      <w:r>
        <w:rPr>
          <w:rFonts w:ascii="SimSun" w:hAnsi="SimSun" w:eastAsia="SimSun" w:cs="SimSun"/>
          <w:color w:val="000000"/>
          <w:spacing w:val="5"/>
          <w:sz w:val="24"/>
        </w:rPr>
        <w:t xml:space="preserve">改编、许可或转让，无需另行征得乙方同意或向其支付任何费用。</w:t>
      </w:r>
      <w:r>
        <w:rPr>
          <w:rFonts w:ascii="SimSun" w:hAnsi="SimSun" w:eastAsia="SimSun" w:cs="SimSun"/>
          <w:color w:val="000000"/>
          <w:spacing w:val="4"/>
          <w:sz w:val="24"/>
        </w:rPr>
        <w:t xml:space="preserve">乙方有</w:t>
      </w:r>
      <w:r>
        <w:rPr>
          <w:rFonts w:ascii="SimSun" w:hAnsi="SimSun" w:eastAsia="SimSun" w:cs="SimSun"/>
          <w:color w:val="000000"/>
          <w:sz w:val="24"/>
        </w:rPr>
        <w:t xml:space="preserve">  义务保证其提供的工作成果不侵犯任何第三方的合法权益。</w:t>
      </w:r>
      <w:r/>
    </w:p>
    <w:p>
      <w:pPr>
        <w:ind w:left="590" w:right="0" w:firstLine="0"/>
        <w:jc w:val="both"/>
        <w:spacing w:before="1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第三条合作期限</w:t>
      </w:r>
      <w:r/>
    </w:p>
    <w:p>
      <w:pPr>
        <w:ind w:left="590" w:right="0" w:firstLine="0"/>
        <w:jc w:val="both"/>
        <w:spacing w:before="171"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1.2026年度</w:t>
      </w:r>
      <w:r/>
    </w:p>
    <w:p>
      <w:pPr>
        <w:ind w:left="590" w:right="0" w:firstLine="0"/>
        <w:jc w:val="both"/>
        <w:spacing w:before="1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第四条合作费用及结算方式</w:t>
      </w:r>
      <w:r/>
    </w:p>
    <w:p>
      <w:pPr>
        <w:numPr>
          <w:ilvl w:val="0"/>
          <w:numId w:val="10"/>
        </w:numPr>
        <w:jc w:val="both"/>
        <w:spacing w:before="185" w:after="120" w:line="74"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合作费用：叁佰伍拾万元整(¥:3500</w:t>
      </w:r>
      <w:r>
        <w:rPr>
          <w:rFonts w:ascii="SimSun" w:hAnsi="SimSun" w:eastAsia="SimSun" w:cs="SimSun"/>
          <w:color w:val="000000"/>
          <w:spacing w:val="13"/>
          <w:sz w:val="24"/>
        </w:rPr>
        <w:t xml:space="preserve">000元),其中基本服务合作费</w:t>
      </w:r>
      <w:r>
        <w:rPr>
          <w:rFonts w:ascii="SimSun" w:hAnsi="SimSun" w:eastAsia="SimSun" w:cs="SimSun"/>
          <w:color w:val="000000"/>
          <w:spacing w:val="6"/>
          <w:sz w:val="24"/>
        </w:rPr>
        <w:t xml:space="preserve">叁佰万元整，绩效考核费伍拾万元整。合作费用包括人员日常工薪、</w:t>
      </w:r>
      <w:r>
        <w:rPr>
          <w:rFonts w:ascii="SimSun" w:hAnsi="SimSun" w:eastAsia="SimSun" w:cs="SimSun"/>
          <w:color w:val="000000"/>
          <w:spacing w:val="5"/>
          <w:sz w:val="24"/>
        </w:rPr>
        <w:t xml:space="preserve">宣传片拍摄制作费、平台占用费、专业设备维护更新费、日常交通费、稿</w:t>
      </w:r>
      <w:r>
        <w:rPr>
          <w:rFonts w:ascii="SimSun" w:hAnsi="SimSun" w:eastAsia="SimSun" w:cs="SimSun"/>
          <w:color w:val="000000"/>
          <w:spacing w:val="4"/>
          <w:sz w:val="24"/>
        </w:rPr>
        <w:t xml:space="preserve">费、</w:t>
      </w:r>
      <w:r>
        <w:rPr>
          <w:rFonts w:ascii="SimSun" w:hAnsi="SimSun" w:eastAsia="SimSun" w:cs="SimSun"/>
          <w:color w:val="000000"/>
          <w:sz w:val="24"/>
        </w:rPr>
        <w:t xml:space="preserve"> </w:t>
      </w:r>
      <w:r>
        <w:rPr>
          <w:rFonts w:ascii="SimSun" w:hAnsi="SimSun" w:eastAsia="SimSun" w:cs="SimSun"/>
          <w:color w:val="000000"/>
          <w:spacing w:val="6"/>
          <w:sz w:val="24"/>
        </w:rPr>
        <w:t xml:space="preserve">媒体发布费、税金等所有费用，除此之外甲方无需再因本合作事项</w:t>
      </w:r>
      <w:r>
        <w:rPr>
          <w:rFonts w:ascii="SimSun" w:hAnsi="SimSun" w:eastAsia="SimSun" w:cs="SimSun"/>
          <w:color w:val="000000"/>
          <w:spacing w:val="5"/>
          <w:sz w:val="24"/>
        </w:rPr>
        <w:t xml:space="preserve">另行支</w:t>
      </w:r>
      <w:r>
        <w:rPr>
          <w:rFonts w:ascii="SimSun" w:hAnsi="SimSun" w:eastAsia="SimSun" w:cs="SimSun"/>
          <w:color w:val="000000"/>
          <w:spacing w:val="-2"/>
          <w:sz w:val="24"/>
        </w:rPr>
        <w:t xml:space="preserve">付费用。</w:t>
      </w:r>
      <w:r/>
    </w:p>
    <w:p>
      <w:pPr>
        <w:ind w:left="0" w:right="650" w:firstLine="556"/>
        <w:jc w:val="both"/>
        <w:spacing w:before="185" w:after="12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4"/>
        </w:rPr>
        <w:t xml:space="preserve">2.结算方式：①甲方于2026年6月30日前转账</w:t>
      </w:r>
      <w:r>
        <w:rPr>
          <w:rFonts w:ascii="SimSun" w:hAnsi="SimSun" w:eastAsia="SimSun" w:cs="SimSun"/>
          <w:color w:val="000000"/>
          <w:spacing w:val="18"/>
          <w:sz w:val="24"/>
        </w:rPr>
        <w:t xml:space="preserve">支付壹佰伍拾万元整</w:t>
      </w:r>
      <w:r>
        <w:rPr>
          <w:rFonts w:ascii="SimSun" w:hAnsi="SimSun" w:eastAsia="SimSun" w:cs="SimSun"/>
          <w:color w:val="000000"/>
          <w:spacing w:val="23"/>
          <w:sz w:val="24"/>
        </w:rPr>
        <w:t xml:space="preserve">(¥:1500000元)基本服务合作费给</w:t>
      </w:r>
      <w:r>
        <w:rPr>
          <w:rFonts w:ascii="SimSun" w:hAnsi="SimSun" w:eastAsia="SimSun" w:cs="SimSun"/>
          <w:color w:val="000000"/>
          <w:spacing w:val="22"/>
          <w:sz w:val="24"/>
        </w:rPr>
        <w:t xml:space="preserve">乙方，2026年11月30日前再转账</w:t>
      </w:r>
      <w:r>
        <w:rPr>
          <w:rFonts w:ascii="SimSun" w:hAnsi="SimSun" w:eastAsia="SimSun" w:cs="SimSun"/>
          <w:color w:val="000000"/>
          <w:sz w:val="24"/>
        </w:rPr>
        <w:t xml:space="preserve"> </w:t>
      </w:r>
      <w:r>
        <w:rPr>
          <w:rFonts w:ascii="SimSun" w:hAnsi="SimSun" w:eastAsia="SimSun" w:cs="SimSun"/>
          <w:color w:val="000000"/>
          <w:spacing w:val="23"/>
          <w:sz w:val="24"/>
        </w:rPr>
        <w:t xml:space="preserve">支付壹佰伍拾万元整(¥:1500000元)基本服务合作费给乙方；②甲方</w:t>
      </w:r>
      <w:r>
        <w:rPr>
          <w:rFonts w:ascii="SimSun" w:hAnsi="SimSun" w:eastAsia="SimSun" w:cs="SimSun"/>
          <w:color w:val="000000"/>
          <w:spacing w:val="10"/>
          <w:sz w:val="24"/>
        </w:rPr>
        <w:t xml:space="preserve">对乙方进行年终量化绩效考核，乙方各平台发布总量以600条为基数测算</w:t>
      </w:r>
      <w:r>
        <w:rPr>
          <w:rFonts w:ascii="SimSun" w:hAnsi="SimSun" w:eastAsia="SimSun" w:cs="SimSun"/>
          <w:color w:val="000000"/>
          <w:sz w:val="24"/>
        </w:rPr>
        <w:t xml:space="preserve"> </w:t>
      </w:r>
      <w:r>
        <w:rPr>
          <w:rFonts w:ascii="SimSun" w:hAnsi="SimSun" w:eastAsia="SimSun" w:cs="SimSun"/>
          <w:color w:val="000000"/>
          <w:spacing w:val="8"/>
          <w:sz w:val="24"/>
        </w:rPr>
        <w:t xml:space="preserve">完成率(A),省媒央媒发布总量以116条为基数测</w:t>
      </w:r>
      <w:r>
        <w:rPr>
          <w:rFonts w:ascii="SimSun" w:hAnsi="SimSun" w:eastAsia="SimSun" w:cs="SimSun"/>
          <w:color w:val="000000"/>
          <w:spacing w:val="7"/>
          <w:sz w:val="24"/>
        </w:rPr>
        <w:t xml:space="preserve">算完成率(B),绩效考核费</w:t>
      </w:r>
      <w:r>
        <w:rPr>
          <w:rFonts w:ascii="SimSun" w:hAnsi="SimSun" w:eastAsia="SimSun" w:cs="SimSun"/>
          <w:color w:val="000000"/>
          <w:spacing w:val="1"/>
          <w:sz w:val="24"/>
        </w:rPr>
        <w:t xml:space="preserve">用=绩效考核费用总额*(A+B)/2,</w:t>
      </w:r>
      <w:r>
        <w:rPr>
          <w:rFonts w:ascii="SimSun" w:hAnsi="SimSun" w:eastAsia="SimSun" w:cs="SimSun"/>
          <w:color w:val="000000"/>
          <w:sz w:val="24"/>
        </w:rPr>
        <w:t xml:space="preserve">绩效考核费用总额最高不突破伍拾万元整 </w:t>
      </w:r>
      <w:r>
        <w:rPr>
          <w:rFonts w:ascii="SimSun" w:hAnsi="SimSun" w:eastAsia="SimSun" w:cs="SimSun"/>
          <w:color w:val="000000"/>
          <w:spacing w:val="32"/>
          <w:sz w:val="24"/>
        </w:rPr>
        <w:t xml:space="preserve">(¥:500000元),甲方于2026年12月31</w:t>
      </w:r>
      <w:r>
        <w:rPr>
          <w:rFonts w:ascii="SimSun" w:hAnsi="SimSun" w:eastAsia="SimSun" w:cs="SimSun"/>
          <w:color w:val="000000"/>
          <w:spacing w:val="-8"/>
          <w:sz w:val="24"/>
        </w:rPr>
        <w:t xml:space="preserve"> </w:t>
      </w:r>
      <w:r>
        <w:rPr>
          <w:rFonts w:ascii="SimSun" w:hAnsi="SimSun" w:eastAsia="SimSun" w:cs="SimSun"/>
          <w:color w:val="000000"/>
          <w:spacing w:val="1"/>
          <w:sz w:val="24"/>
        </w:rPr>
        <w:t xml:space="preserve">日前支付给乙方。甲方付款</w:t>
      </w:r>
      <w:r>
        <w:rPr>
          <w:rFonts w:ascii="SimSun" w:hAnsi="SimSun" w:eastAsia="SimSun" w:cs="SimSun"/>
          <w:color w:val="000000"/>
          <w:spacing w:val="-1"/>
          <w:sz w:val="24"/>
        </w:rPr>
        <w:t xml:space="preserve">前，乙方须向甲方开具同等金额正规票据，否则甲方有权延迟付款。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4"/>
        <w:jc w:val="both"/>
        <w:spacing w:before="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第五条保密义务</w:t>
      </w:r>
      <w:r/>
    </w:p>
    <w:p>
      <w:pPr>
        <w:ind w:left="0" w:right="871" w:firstLine="629"/>
        <w:jc w:val="both"/>
        <w:spacing w:before="170" w:after="12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甲乙双方承诺，对因签署或履行本协议而获知的、或</w:t>
      </w:r>
      <w:r>
        <w:rPr>
          <w:rFonts w:ascii="SimSun" w:hAnsi="SimSun" w:eastAsia="SimSun" w:cs="SimSun"/>
          <w:color w:val="000000"/>
          <w:spacing w:val="2"/>
          <w:sz w:val="24"/>
        </w:rPr>
        <w:t xml:space="preserve">接触到的任何与</w:t>
      </w:r>
      <w:r>
        <w:rPr>
          <w:rFonts w:ascii="SimSun" w:hAnsi="SimSun" w:eastAsia="SimSun" w:cs="SimSun"/>
          <w:color w:val="000000"/>
          <w:sz w:val="24"/>
        </w:rPr>
        <w:t xml:space="preserve"> </w:t>
      </w:r>
      <w:r>
        <w:rPr>
          <w:rFonts w:ascii="SimSun" w:hAnsi="SimSun" w:eastAsia="SimSun" w:cs="SimSun"/>
          <w:color w:val="000000"/>
          <w:spacing w:val="13"/>
          <w:sz w:val="24"/>
        </w:rPr>
        <w:t xml:space="preserve">对方相关的未公开信息、数据、资料及商业秘密(“保密信息”)予以严</w:t>
      </w:r>
      <w:r>
        <w:rPr>
          <w:rFonts w:ascii="SimSun" w:hAnsi="SimSun" w:eastAsia="SimSun" w:cs="SimSun"/>
          <w:color w:val="000000"/>
          <w:spacing w:val="12"/>
          <w:sz w:val="24"/>
        </w:rPr>
        <w:t xml:space="preserve"> </w:t>
      </w:r>
      <w:r>
        <w:rPr>
          <w:rFonts w:ascii="SimSun" w:hAnsi="SimSun" w:eastAsia="SimSun" w:cs="SimSun"/>
          <w:color w:val="000000"/>
          <w:spacing w:val="4"/>
          <w:sz w:val="24"/>
        </w:rPr>
        <w:t xml:space="preserve">格保密。除为履行本协议之目的或应法律法规、司法机</w:t>
      </w:r>
      <w:r>
        <w:rPr>
          <w:rFonts w:ascii="SimSun" w:hAnsi="SimSun" w:eastAsia="SimSun" w:cs="SimSun"/>
          <w:color w:val="000000"/>
          <w:spacing w:val="3"/>
          <w:sz w:val="24"/>
        </w:rPr>
        <w:t xml:space="preserve">关、行政机关要求</w:t>
      </w:r>
      <w:r>
        <w:rPr>
          <w:rFonts w:ascii="SimSun" w:hAnsi="SimSun" w:eastAsia="SimSun" w:cs="SimSun"/>
          <w:color w:val="000000"/>
          <w:sz w:val="24"/>
        </w:rPr>
        <w:t xml:space="preserve"> </w:t>
      </w:r>
      <w:r>
        <w:rPr>
          <w:rFonts w:ascii="SimSun" w:hAnsi="SimSun" w:eastAsia="SimSun" w:cs="SimSun"/>
          <w:color w:val="000000"/>
          <w:spacing w:val="4"/>
          <w:sz w:val="24"/>
        </w:rPr>
        <w:t xml:space="preserve">披露外，未经对方书面同意，任何一方不得向任何第三方泄露。本保密义</w:t>
      </w:r>
      <w:r>
        <w:rPr>
          <w:rFonts w:ascii="SimSun" w:hAnsi="SimSun" w:eastAsia="SimSun" w:cs="SimSun"/>
          <w:color w:val="000000"/>
          <w:spacing w:val="11"/>
          <w:sz w:val="24"/>
        </w:rPr>
        <w:t xml:space="preserve"> </w:t>
      </w:r>
      <w:r>
        <w:rPr>
          <w:rFonts w:ascii="SimSun" w:hAnsi="SimSun" w:eastAsia="SimSun" w:cs="SimSun"/>
          <w:color w:val="000000"/>
          <w:spacing w:val="-3"/>
          <w:sz w:val="24"/>
        </w:rPr>
        <w:t xml:space="preserve">务在本协议终止后五年内持续有效。</w:t>
      </w:r>
      <w:r/>
    </w:p>
    <w:p>
      <w:pPr>
        <w:ind w:left="539" w:right="0" w:firstLine="0"/>
        <w:jc w:val="both"/>
        <w:spacing w:before="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第六条违约责任</w:t>
      </w:r>
      <w:r/>
    </w:p>
    <w:p>
      <w:pPr>
        <w:ind w:left="0" w:right="821" w:firstLine="609"/>
        <w:jc w:val="both"/>
        <w:spacing w:before="181" w:after="1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1.甲乙双方均应按照协议履行责任，因一方违约未能按照守约方要求进</w:t>
      </w:r>
      <w:r>
        <w:rPr>
          <w:rFonts w:ascii="SimSun" w:hAnsi="SimSun" w:eastAsia="SimSun" w:cs="SimSun"/>
          <w:color w:val="000000"/>
          <w:spacing w:val="7"/>
          <w:sz w:val="24"/>
        </w:rPr>
        <w:t xml:space="preserve"> </w:t>
      </w:r>
      <w:r>
        <w:rPr>
          <w:rFonts w:ascii="SimSun" w:hAnsi="SimSun" w:eastAsia="SimSun" w:cs="SimSun"/>
          <w:color w:val="000000"/>
          <w:sz w:val="24"/>
        </w:rPr>
        <w:t xml:space="preserve">行整改的，守约方保留追究违约方责任的权利。</w:t>
      </w:r>
      <w:r/>
    </w:p>
    <w:p>
      <w:pPr>
        <w:ind w:left="0" w:right="700" w:firstLine="539"/>
        <w:jc w:val="both"/>
        <w:spacing w:before="197"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2.若乙方出现下列任一情形，视为乙方根本违约，甲方有权单方书面通</w:t>
      </w:r>
      <w:r>
        <w:rPr>
          <w:rFonts w:ascii="SimSun" w:hAnsi="SimSun" w:eastAsia="SimSun" w:cs="SimSun"/>
          <w:color w:val="000000"/>
          <w:spacing w:val="7"/>
          <w:sz w:val="24"/>
        </w:rPr>
        <w:t xml:space="preserve">  </w:t>
      </w:r>
      <w:r>
        <w:rPr>
          <w:rFonts w:ascii="SimSun" w:hAnsi="SimSun" w:eastAsia="SimSun" w:cs="SimSun"/>
          <w:color w:val="000000"/>
          <w:spacing w:val="1"/>
          <w:sz w:val="24"/>
        </w:rPr>
        <w:t xml:space="preserve">知乙方解除本协议，并要求乙方承担违约责任，违约金为协议总金额的20%,</w:t>
      </w:r>
      <w:r>
        <w:rPr>
          <w:rFonts w:ascii="SimSun" w:hAnsi="SimSun" w:eastAsia="SimSun" w:cs="SimSun"/>
          <w:color w:val="000000"/>
          <w:spacing w:val="9"/>
          <w:sz w:val="24"/>
        </w:rPr>
        <w:t xml:space="preserve"> </w:t>
      </w:r>
      <w:r>
        <w:rPr>
          <w:rFonts w:ascii="SimSun" w:hAnsi="SimSun" w:eastAsia="SimSun" w:cs="SimSun"/>
          <w:color w:val="000000"/>
          <w:spacing w:val="-1"/>
          <w:sz w:val="24"/>
        </w:rPr>
        <w:t xml:space="preserve">违约金不足以弥补甲方损失的，甲方有权继续追偿：</w:t>
      </w:r>
      <w:r/>
    </w:p>
    <w:p>
      <w:pPr>
        <w:ind w:left="0" w:right="844" w:firstLine="669"/>
        <w:jc w:val="both"/>
        <w:spacing w:before="172"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(1)发布的宣传内容出现重大事实错误，或违反国</w:t>
      </w:r>
      <w:r>
        <w:rPr>
          <w:rFonts w:ascii="SimSun" w:hAnsi="SimSun" w:eastAsia="SimSun" w:cs="SimSun"/>
          <w:color w:val="000000"/>
          <w:spacing w:val="6"/>
          <w:sz w:val="24"/>
        </w:rPr>
        <w:t xml:space="preserve">家法律法规、政策</w:t>
      </w:r>
      <w:r>
        <w:rPr>
          <w:rFonts w:ascii="SimSun" w:hAnsi="SimSun" w:eastAsia="SimSun" w:cs="SimSun"/>
          <w:color w:val="000000"/>
          <w:sz w:val="24"/>
        </w:rPr>
        <w:t xml:space="preserve"> </w:t>
      </w:r>
      <w:r>
        <w:rPr>
          <w:rFonts w:ascii="SimSun" w:hAnsi="SimSun" w:eastAsia="SimSun" w:cs="SimSun"/>
          <w:color w:val="000000"/>
          <w:spacing w:val="-2"/>
          <w:sz w:val="24"/>
        </w:rPr>
        <w:t xml:space="preserve">导向，给甲方或泰兴市造成严重负面影响的；</w:t>
      </w:r>
      <w:r/>
    </w:p>
    <w:p>
      <w:pPr>
        <w:ind w:left="669" w:right="0" w:firstLine="0"/>
        <w:jc w:val="both"/>
        <w:spacing w:before="167"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(2)未经甲方书面同意，将本协议项下权利义务转让给第三方的；</w:t>
      </w:r>
      <w:r/>
    </w:p>
    <w:p>
      <w:pPr>
        <w:ind w:left="669" w:right="0" w:firstLine="0"/>
        <w:jc w:val="both"/>
        <w:spacing w:before="19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(3)存在弄虚作假行为，虚报发稿数量或发稿效果的；</w:t>
      </w:r>
      <w:r/>
    </w:p>
    <w:p>
      <w:pPr>
        <w:ind w:left="669" w:right="0" w:firstLine="0"/>
        <w:jc w:val="both"/>
        <w:spacing w:before="187"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(4)乙方违反本协议约定，经甲方要求限期整改后仍不符合要求的。</w:t>
      </w:r>
      <w:r/>
    </w:p>
    <w:p>
      <w:pPr>
        <w:ind w:left="0" w:right="846" w:firstLine="539"/>
        <w:jc w:val="both"/>
        <w:spacing w:before="184" w:after="12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3.因一方违约导致另一方单方解除本协议的，由违约方承担因违约所造</w:t>
      </w:r>
      <w:r>
        <w:rPr>
          <w:rFonts w:ascii="SimSun" w:hAnsi="SimSun" w:eastAsia="SimSun" w:cs="SimSun"/>
          <w:color w:val="000000"/>
          <w:spacing w:val="14"/>
          <w:sz w:val="24"/>
        </w:rPr>
        <w:t xml:space="preserve"> </w:t>
      </w:r>
      <w:r>
        <w:rPr>
          <w:rFonts w:ascii="SimSun" w:hAnsi="SimSun" w:eastAsia="SimSun" w:cs="SimSun"/>
          <w:color w:val="000000"/>
          <w:sz w:val="24"/>
        </w:rPr>
        <w:t xml:space="preserve">成的所有费用，包括但不限于诉讼费、律师费等各类费用。</w:t>
      </w:r>
      <w:r/>
    </w:p>
    <w:p>
      <w:pPr>
        <w:ind w:left="539"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第七条争议解决方式</w:t>
      </w:r>
      <w:r/>
    </w:p>
    <w:p>
      <w:pPr>
        <w:ind w:left="0" w:right="785" w:firstLine="539"/>
        <w:jc w:val="both"/>
        <w:spacing w:before="159" w:after="12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因履行本协议所引发的争议，由甲乙双方友好协商解决，协商不成的，</w:t>
      </w:r>
      <w:r>
        <w:rPr>
          <w:rFonts w:ascii="SimSun" w:hAnsi="SimSun" w:eastAsia="SimSun" w:cs="SimSun"/>
          <w:color w:val="000000"/>
          <w:spacing w:val="10"/>
          <w:sz w:val="24"/>
        </w:rPr>
        <w:t xml:space="preserve"> </w:t>
      </w:r>
      <w:r>
        <w:rPr>
          <w:rFonts w:ascii="SimSun" w:hAnsi="SimSun" w:eastAsia="SimSun" w:cs="SimSun"/>
          <w:color w:val="000000"/>
          <w:spacing w:val="1"/>
          <w:sz w:val="24"/>
        </w:rPr>
        <w:t xml:space="preserve">双方均有权向甲方所在地有管辖权的人民法</w:t>
      </w:r>
      <w:r>
        <w:rPr>
          <w:rFonts w:ascii="SimSun" w:hAnsi="SimSun" w:eastAsia="SimSun" w:cs="SimSun"/>
          <w:color w:val="000000"/>
          <w:sz w:val="24"/>
        </w:rPr>
        <w:t xml:space="preserve">院提起诉讼。</w:t>
      </w:r>
      <w:r/>
    </w:p>
    <w:p>
      <w:pPr>
        <w:ind w:left="539"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第八条其他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4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1.本协议由双方友好协商达成，由双方代表签字盖</w:t>
      </w:r>
      <w:r>
        <w:rPr>
          <w:rFonts w:ascii="SimSun" w:hAnsi="SimSun" w:eastAsia="SimSun" w:cs="SimSun"/>
          <w:color w:val="000000"/>
          <w:spacing w:val="-4"/>
          <w:sz w:val="24"/>
        </w:rPr>
        <w:t xml:space="preserve">章后生效。</w:t>
      </w:r>
      <w:r/>
    </w:p>
    <w:p>
      <w:pPr>
        <w:ind w:left="540" w:right="0" w:firstLine="0"/>
        <w:jc w:val="both"/>
        <w:spacing w:before="1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2.未尽事宜，双方可以签订书面补充协议。</w:t>
      </w:r>
      <w:r/>
    </w:p>
    <w:p>
      <w:pPr>
        <w:ind w:left="540" w:right="0" w:firstLine="0"/>
        <w:jc w:val="both"/>
        <w:spacing w:before="185"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3.本协议一式四份，甲乙双方各执两份，具有同等法律效力。</w:t>
      </w:r>
      <w:r/>
    </w:p>
    <w:p>
      <w:pPr>
        <w:ind w:left="0" w:right="0" w:firstLine="0"/>
        <w:jc w:val="both"/>
        <w:spacing w:before="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8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0" w:right="1637" w:firstLine="9"/>
        <w:jc w:val="both"/>
        <w:spacing w:before="70" w:after="12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4"/>
        </w:rPr>
        <w:t xml:space="preserve">甲方：  </w:t>
      </w:r>
      <w:r/>
    </w:p>
    <w:p>
      <w:pPr>
        <w:ind w:left="0" w:right="1637" w:firstLine="9"/>
        <w:jc w:val="both"/>
        <w:spacing w:before="70" w:after="12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法定代表人</w:t>
      </w:r>
      <w:r/>
    </w:p>
    <w:p>
      <w:pPr>
        <w:ind w:left="89"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(或委托代理人):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0" w:right="3113" w:hanging="50"/>
        <w:jc w:val="both"/>
        <w:spacing w:before="55" w:after="12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6"/>
          <w:sz w:val="24"/>
        </w:rPr>
        <w:t xml:space="preserve">乙方：  </w:t>
      </w:r>
      <w:r/>
    </w:p>
    <w:p>
      <w:pPr>
        <w:ind w:left="50" w:right="3113" w:hanging="50"/>
        <w:jc w:val="both"/>
        <w:spacing w:before="55" w:after="12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法定代表人</w:t>
      </w:r>
      <w:r/>
    </w:p>
    <w:p>
      <w:pPr>
        <w:ind w:left="3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4"/>
        </w:rPr>
        <w:t xml:space="preserve">(或委托代理人):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1259" w:right="0" w:firstLine="0"/>
        <w:jc w:val="both"/>
        <w:spacing w:before="315"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3"/>
          <w:sz w:val="24"/>
        </w:rPr>
        <w:t xml:space="preserve">年</w:t>
      </w:r>
      <w:r>
        <w:rPr>
          <w:rFonts w:ascii="SimSun" w:hAnsi="SimSun" w:eastAsia="SimSun" w:cs="SimSun"/>
          <w:color w:val="000000"/>
          <w:spacing w:val="1"/>
          <w:sz w:val="24"/>
        </w:rPr>
        <w:t xml:space="preserve">   </w:t>
      </w:r>
      <w:r>
        <w:rPr>
          <w:rFonts w:ascii="SimSun" w:hAnsi="SimSun" w:eastAsia="SimSun" w:cs="SimSun"/>
          <w:color w:val="000000"/>
          <w:spacing w:val="-33"/>
          <w:sz w:val="24"/>
        </w:rPr>
        <w:t xml:space="preserve">月</w:t>
      </w:r>
      <w:r>
        <w:rPr>
          <w:rFonts w:ascii="SimSun" w:hAnsi="SimSun" w:eastAsia="SimSun" w:cs="SimSun"/>
          <w:color w:val="000000"/>
          <w:spacing w:val="66"/>
          <w:sz w:val="24"/>
        </w:rPr>
        <w:t xml:space="preserve">  </w:t>
      </w:r>
      <w:r>
        <w:rPr>
          <w:rFonts w:ascii="SimSun" w:hAnsi="SimSun" w:eastAsia="SimSun" w:cs="SimSun"/>
          <w:color w:val="000000"/>
          <w:spacing w:val="-33"/>
          <w:sz w:val="24"/>
        </w:rPr>
        <w:t xml:space="preserve">日</w:t>
      </w:r>
      <w:r>
        <w:rPr>
          <w:rFonts w:ascii="SimSun" w:hAnsi="SimSun" w:eastAsia="SimSun" w:cs="SimSun"/>
          <w:color w:val="000000"/>
          <w:sz w:val="24"/>
        </w:rPr>
        <w:t xml:space="preserve">                  </w:t>
      </w:r>
      <w:r>
        <w:rPr>
          <w:rFonts w:ascii="SimSun" w:hAnsi="SimSun" w:eastAsia="SimSun" w:cs="SimSun"/>
          <w:color w:val="000000"/>
          <w:spacing w:val="-33"/>
          <w:sz w:val="24"/>
        </w:rPr>
        <w:t xml:space="preserve">年</w:t>
      </w:r>
      <w:r>
        <w:rPr>
          <w:rFonts w:ascii="SimSun" w:hAnsi="SimSun" w:eastAsia="SimSun" w:cs="SimSun"/>
          <w:color w:val="000000"/>
          <w:spacing w:val="15"/>
          <w:sz w:val="24"/>
        </w:rPr>
        <w:t xml:space="preserve">   </w:t>
      </w:r>
      <w:r>
        <w:rPr>
          <w:rFonts w:ascii="SimSun" w:hAnsi="SimSun" w:eastAsia="SimSun" w:cs="SimSun"/>
          <w:color w:val="000000"/>
          <w:spacing w:val="-33"/>
          <w:sz w:val="24"/>
        </w:rPr>
        <w:t xml:space="preserve">月</w:t>
      </w:r>
      <w:r>
        <w:rPr>
          <w:rFonts w:ascii="SimSun" w:hAnsi="SimSun" w:eastAsia="SimSun" w:cs="SimSun"/>
          <w:color w:val="000000"/>
          <w:spacing w:val="4"/>
          <w:sz w:val="24"/>
        </w:rPr>
        <w:t xml:space="preserve">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 </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一、工作内容</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主要包括泰州广播电视台各平台每年报道泰兴不少于 600条，发稿量居泰州地区县市区第一。每年在央媒发稿力争不少于 32 条，在省媒发稿力争不少于 84 条，其中江苏新时空不少于8条。拍摄“学习强国”专题片不少于2条，并协助做好作品在“学习强国”平台的推送工作，力争入选全国县级融媒优秀作品。</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二、付款方式</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4"/>
        </w:rPr>
        <w:t xml:space="preserve">合同签订后2026年6月30日前支付150万元</w:t>
      </w:r>
      <w:r>
        <w:rPr>
          <w:rFonts w:ascii="SimSun" w:hAnsi="SimSun" w:eastAsia="SimSun" w:cs="SimSun"/>
          <w:color w:val="000000"/>
          <w:spacing w:val="22"/>
          <w:sz w:val="24"/>
        </w:rPr>
        <w:t xml:space="preserve">，2026年11月30日前</w:t>
      </w:r>
      <w:r>
        <w:rPr>
          <w:rFonts w:ascii="SimSun" w:hAnsi="SimSun" w:eastAsia="SimSun" w:cs="SimSun"/>
          <w:color w:val="000000"/>
          <w:spacing w:val="23"/>
          <w:sz w:val="24"/>
        </w:rPr>
        <w:t xml:space="preserve">支付</w:t>
      </w:r>
      <w:r>
        <w:rPr>
          <w:rFonts w:ascii="SimSun" w:hAnsi="SimSun" w:eastAsia="SimSun" w:cs="SimSun"/>
          <w:color w:val="000000"/>
          <w:spacing w:val="19"/>
          <w:sz w:val="24"/>
        </w:rPr>
        <w:t xml:space="preserve">150万元</w:t>
      </w:r>
      <w:r>
        <w:rPr>
          <w:rFonts w:ascii="SimSun" w:hAnsi="SimSun" w:eastAsia="SimSun" w:cs="SimSun"/>
          <w:color w:val="000000"/>
          <w:spacing w:val="23"/>
          <w:sz w:val="24"/>
        </w:rPr>
        <w:t xml:space="preserve">；采购人</w:t>
      </w:r>
      <w:r>
        <w:rPr>
          <w:rFonts w:ascii="SimSun" w:hAnsi="SimSun" w:eastAsia="SimSun" w:cs="SimSun"/>
          <w:color w:val="000000"/>
          <w:spacing w:val="10"/>
          <w:sz w:val="24"/>
        </w:rPr>
        <w:t xml:space="preserve">对成交单位进行年终量化绩效考核，成交单位各平台发布总量以600条为基数测算</w:t>
      </w:r>
      <w:r>
        <w:rPr>
          <w:rFonts w:ascii="SimSun" w:hAnsi="SimSun" w:eastAsia="SimSun" w:cs="SimSun"/>
          <w:color w:val="000000"/>
          <w:spacing w:val="8"/>
          <w:sz w:val="24"/>
        </w:rPr>
        <w:t xml:space="preserve">完成率(A),省媒央媒发布总量以116条为基数测</w:t>
      </w:r>
      <w:r>
        <w:rPr>
          <w:rFonts w:ascii="SimSun" w:hAnsi="SimSun" w:eastAsia="SimSun" w:cs="SimSun"/>
          <w:color w:val="000000"/>
          <w:spacing w:val="7"/>
          <w:sz w:val="24"/>
        </w:rPr>
        <w:t xml:space="preserve">算完成率(B),绩效考核费</w:t>
      </w:r>
      <w:r>
        <w:rPr>
          <w:rFonts w:ascii="SimSun" w:hAnsi="SimSun" w:eastAsia="SimSun" w:cs="SimSun"/>
          <w:color w:val="000000"/>
          <w:spacing w:val="1"/>
          <w:sz w:val="24"/>
        </w:rPr>
        <w:t xml:space="preserve">用=绩效考核费用总额*(A+B)/2,</w:t>
      </w:r>
      <w:r>
        <w:rPr>
          <w:rFonts w:ascii="SimSun" w:hAnsi="SimSun" w:eastAsia="SimSun" w:cs="SimSun"/>
          <w:color w:val="000000"/>
          <w:sz w:val="24"/>
        </w:rPr>
        <w:t xml:space="preserve">绩效考核费用总额最高</w:t>
      </w:r>
      <w:r>
        <w:rPr>
          <w:rFonts w:ascii="SimSun" w:hAnsi="SimSun" w:eastAsia="SimSun" w:cs="SimSun"/>
          <w:color w:val="000000"/>
          <w:spacing w:val="19"/>
          <w:sz w:val="24"/>
        </w:rPr>
        <w:t xml:space="preserve">50万元</w:t>
      </w:r>
      <w:r>
        <w:rPr>
          <w:rFonts w:ascii="SimSun" w:hAnsi="SimSun" w:eastAsia="SimSun" w:cs="SimSun"/>
          <w:color w:val="000000"/>
          <w:spacing w:val="32"/>
          <w:sz w:val="24"/>
        </w:rPr>
        <w:t xml:space="preserve">,采购人于2026年12月31</w:t>
      </w:r>
      <w:r>
        <w:rPr>
          <w:rFonts w:ascii="SimSun" w:hAnsi="SimSun" w:eastAsia="SimSun" w:cs="SimSun"/>
          <w:color w:val="000000"/>
          <w:spacing w:val="-8"/>
          <w:sz w:val="24"/>
        </w:rPr>
        <w:t xml:space="preserve"> </w:t>
      </w:r>
      <w:r>
        <w:rPr>
          <w:rFonts w:ascii="SimSun" w:hAnsi="SimSun" w:eastAsia="SimSun" w:cs="SimSun"/>
          <w:color w:val="000000"/>
          <w:spacing w:val="1"/>
          <w:sz w:val="24"/>
        </w:rPr>
        <w:t xml:space="preserve">日前支付给乙方。采购人付款</w:t>
      </w:r>
      <w:r>
        <w:rPr>
          <w:rFonts w:ascii="SimSun" w:hAnsi="SimSun" w:eastAsia="SimSun" w:cs="SimSun"/>
          <w:color w:val="000000"/>
          <w:spacing w:val="-1"/>
          <w:sz w:val="24"/>
        </w:rPr>
        <w:t xml:space="preserve">前，成交单位须向采购人开具同等金额正规票据，否则</w:t>
      </w:r>
      <w:r>
        <w:rPr>
          <w:rFonts w:ascii="SimSun" w:hAnsi="SimSun" w:eastAsia="SimSun" w:cs="SimSun"/>
          <w:color w:val="000000"/>
          <w:spacing w:val="1"/>
          <w:sz w:val="24"/>
        </w:rPr>
        <w:t xml:space="preserve">采购人</w:t>
      </w:r>
      <w:r>
        <w:rPr>
          <w:rFonts w:ascii="SimSun" w:hAnsi="SimSun" w:eastAsia="SimSun" w:cs="SimSun"/>
          <w:color w:val="000000"/>
          <w:spacing w:val="-1"/>
          <w:sz w:val="24"/>
        </w:rPr>
        <w:t xml:space="preserve">有权延迟付款。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三、合同履行期限：2026年度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79"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1084"/>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联系人：</w:t>
      </w:r>
      <w:r/>
    </w:p>
    <w:p>
      <w:pPr>
        <w:ind w:left="0" w:right="0" w:firstLine="1084"/>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联系电话：</w:t>
      </w:r>
      <w:r/>
    </w:p>
    <w:p>
      <w:pPr>
        <w:ind w:left="0" w:right="0" w:firstLine="0"/>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numPr>
          <w:ilvl w:val="0"/>
          <w:numId w:val="11"/>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资格及资信证明文件</w:t>
      </w:r>
      <w:r/>
    </w:p>
    <w:p>
      <w:pPr>
        <w:numPr>
          <w:ilvl w:val="0"/>
          <w:numId w:val="11"/>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单一来源响应函</w:t>
      </w:r>
      <w:r/>
    </w:p>
    <w:p>
      <w:pPr>
        <w:numPr>
          <w:ilvl w:val="0"/>
          <w:numId w:val="11"/>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采购需求响应承诺</w:t>
      </w:r>
      <w:r/>
    </w:p>
    <w:p>
      <w:pPr>
        <w:numPr>
          <w:ilvl w:val="0"/>
          <w:numId w:val="11"/>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投标报价构成表及分析说明(如有)</w:t>
      </w:r>
      <w:r/>
    </w:p>
    <w:p>
      <w:pPr>
        <w:numPr>
          <w:ilvl w:val="0"/>
          <w:numId w:val="11"/>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供应商认为应列入投标文件的其他材料等部分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一、</w:t>
      </w:r>
      <w:r>
        <w:rPr>
          <w:rFonts w:ascii="SimSun" w:hAnsi="SimSun" w:eastAsia="SimSun" w:cs="SimSun"/>
          <w:b/>
          <w:color w:val="000000"/>
          <w:sz w:val="32"/>
        </w:rPr>
        <w:t xml:space="preserve">资信证明文件要求</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Sun" w:hAnsi="SimSun" w:eastAsia="SimSun" w:cs="SimSun"/>
          <w:b/>
          <w:color w:val="000000"/>
          <w:sz w:val="24"/>
        </w:rPr>
        <w:t xml:space="preserve">1、实质性资格证明文件目录</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文件1  法定代表人身份证明书或授权书；</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文件2 供应商基本资格条件承诺书；</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文件3 法人或者其他组织的营业执照等证明文件，自然人的身份证明（复印件）；</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50" w:after="145"/>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SimSun" w:hAnsi="SimSun" w:eastAsia="SimSun" w:cs="SimSun"/>
          <w:color w:val="000000"/>
          <w:sz w:val="28"/>
        </w:rPr>
        <w:t xml:space="preserve">法定代表人身份证明书或授权委托书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法定代表人身份证明书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12"/>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ab/>
        <w:tab/>
        <w:tab/>
        <w:tab/>
        <w:tab/>
        <w:tab/>
        <w:tab/>
        <w:tab/>
        <w:tab/>
        <w:tab/>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ab/>
        <w:tab/>
        <w:tab/>
        <w:tab/>
        <w:tab/>
        <w:tab/>
        <w:tab/>
        <w:tab/>
        <w:tab/>
        <w:tab/>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ab/>
        <w:tab/>
        <w:t xml:space="preserve">  </w:t>
        <w:tab/>
        <w:tab/>
        <w:tab/>
        <w:t xml:space="preserve">       </w:t>
        <w:tab/>
        <w:tab/>
        <w:tab/>
        <w:tab/>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ab/>
        <w:t xml:space="preserve">                                                </w:t>
        <w:tab/>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（响应人单位名称）</w:t>
      </w:r>
      <w:r>
        <w:rPr>
          <w:rFonts w:ascii="SimSun" w:hAnsi="SimSun" w:eastAsia="SimSun" w:cs="SimSun"/>
          <w:color w:val="000000"/>
          <w:sz w:val="24"/>
        </w:rPr>
        <w:t xml:space="preserve">的法定代表人。</w:t>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jc w:val="both"/>
        <w:spacing w:before="0" w:after="0" w:line="17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（须附身份证复印件）</w:t>
      </w:r>
      <w:r/>
    </w:p>
    <w:p>
      <w:pPr>
        <w:ind w:left="0" w:right="0" w:firstLine="4440"/>
        <w:jc w:val="both"/>
        <w:spacing w:before="0" w:after="0" w:line="17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响应人：</w:t>
      </w:r>
      <w:r>
        <w:rPr>
          <w:rFonts w:ascii="SimSun" w:hAnsi="SimSun" w:eastAsia="SimSun" w:cs="SimSun"/>
          <w:color w:val="000000"/>
          <w:sz w:val="24"/>
          <w:u w:val="single"/>
        </w:rPr>
        <w:t xml:space="preserve">       （盖法人公章）</w:t>
      </w:r>
      <w:r/>
    </w:p>
    <w:p>
      <w:pPr>
        <w:ind w:left="0" w:right="0" w:firstLine="4440"/>
        <w:jc w:val="both"/>
        <w:spacing w:before="0" w:after="0" w:line="17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法定代表人签名或盖章</w:t>
      </w:r>
      <w:r>
        <w:rPr>
          <w:rFonts w:ascii="SimSun" w:hAnsi="SimSun" w:eastAsia="SimSun" w:cs="SimSun"/>
          <w:color w:val="000000"/>
          <w:sz w:val="24"/>
          <w:u w:val="single"/>
        </w:rPr>
        <w:t xml:space="preserve">：</w:t>
      </w:r>
      <w:r/>
    </w:p>
    <w:p>
      <w:pPr>
        <w:ind w:left="0" w:right="0" w:firstLine="4440"/>
        <w:jc w:val="both"/>
        <w:spacing w:before="0" w:after="0" w:line="17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授权委托书</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委托人（响应人）：</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受委托人身份证号码：</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受委托人电话：</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现委托上述受委托人在</w:t>
      </w:r>
      <w:r>
        <w:rPr>
          <w:rFonts w:ascii="SimSun" w:hAnsi="SimSun" w:eastAsia="SimSun" w:cs="SimSun"/>
          <w:color w:val="000000"/>
          <w:sz w:val="24"/>
          <w:u w:val="single"/>
        </w:rPr>
        <w:t xml:space="preserve">  （采购项目名称）</w:t>
      </w:r>
      <w:r>
        <w:rPr>
          <w:rFonts w:ascii="SimSun" w:hAnsi="SimSun" w:eastAsia="SimSun" w:cs="SimSun"/>
          <w:color w:val="000000"/>
          <w:sz w:val="24"/>
        </w:rPr>
        <w:t xml:space="preserve">招标响应活动中，作为委托人的授权委托人。</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权限：领取招标文件、与招标人（采购代理机构）接洽各项响应事宜，编制、签署、递交、澄清、说明、补正响应文件，参加开标，签订合同和处理有关事宜等特别授权。受委托人联独立行使的委托权限，其法律后果由委托人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授权委托人无转委托权。招标人（采购代理机构）有权拒绝其他任何代表委托人行使的响应事宜，以及超出本授权范围的其他事宜。</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（须附法定代表人、受委托人身份证复印件）</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rPr>
          <w:rFonts w:ascii="SimSun" w:hAnsi="SimSun" w:eastAsia="SimSun" w:cs="SimSun"/>
          <w:color w:val="000000"/>
          <w:sz w:val="24"/>
        </w:rPr>
        <w:t xml:space="preserve">（盖法人公章）</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中小企业声明函（如有）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采购活动，服务全部由符合政策要求的中小微企业承接。相关企业（含联合体中的中小企业、签订分包意向协议的中小企业）的具体情况如下：</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（其他未列明行业）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（其他未列明行业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注：1、从业人员、营业收入、资产总额填报上一年度数据，无上一年度数据的新成立企业可不填报。</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2、中小企业划分标准详见“工信部联企业〔2011〕300号通知中的《中小企业划型标准规定》。</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3、中标、成交供应商享受中小企业扶持政策的，采购人、采购代理机构应当随中标、成交结果公开中标、成交产品制造商的《中小企业声明函》。</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4、供应商提供的声明函内容不实的，属于提供虚假材料谋取中标、成交，依照《中华人民共和国政府采购法》等国家有关规定追究相应责任。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供应商基本资格条件承诺书</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一、按照《政府采购法》第二十二条规定的供应商基本资格条件，我公司郑重承诺如下：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我公司具有</w:t>
      </w:r>
      <w:r>
        <w:rPr>
          <w:rFonts w:ascii="FangSong" w:hAnsi="FangSong" w:eastAsia="FangSong" w:cs="FangSong"/>
          <w:color w:val="000000"/>
          <w:sz w:val="28"/>
          <w:highlight w:val="white"/>
        </w:rPr>
        <w:t xml:space="preserve">良好的商业信誉和健全的财务制度；</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w:t>
      </w:r>
      <w:r>
        <w:rPr>
          <w:rFonts w:ascii="FangSong" w:hAnsi="FangSong" w:eastAsia="FangSong" w:cs="FangSong"/>
          <w:color w:val="000000"/>
          <w:sz w:val="28"/>
          <w:highlight w:val="white"/>
        </w:rPr>
        <w:t xml:space="preserve">我公司具有履行合同所必须的设备和专业技术能力；</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3.</w:t>
      </w:r>
      <w:r>
        <w:rPr>
          <w:rFonts w:ascii="FangSong" w:hAnsi="FangSong" w:eastAsia="FangSong" w:cs="FangSong"/>
          <w:color w:val="000000"/>
          <w:sz w:val="28"/>
          <w:highlight w:val="white"/>
        </w:rPr>
        <w:t xml:space="preserve">我公司具有依法缴纳税收和社会保障资金的良好记录；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4.</w:t>
      </w:r>
      <w:r>
        <w:rPr>
          <w:rFonts w:ascii="FangSong" w:hAnsi="FangSong" w:eastAsia="FangSong" w:cs="FangSong"/>
          <w:color w:val="000000"/>
          <w:sz w:val="28"/>
          <w:highlight w:val="white"/>
        </w:rPr>
        <w:t xml:space="preserve">我公司参加政府采购活动前三年内，在经营活动中没有重大违法记录；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5.</w:t>
      </w:r>
      <w:r>
        <w:rPr>
          <w:rFonts w:ascii="FangSong" w:hAnsi="FangSong" w:eastAsia="FangSong" w:cs="FangSong"/>
          <w:color w:val="000000"/>
          <w:sz w:val="28"/>
          <w:highlight w:val="white"/>
        </w:rPr>
        <w:t xml:space="preserve">我公司未列入在信用中国网站（www.creditchina.gov.cn）“失信被执行人”“重大税收违法案件当事人名单”中，也未列入中国政府采购网（www.ccgp.gov.cn）“政府采购严重违法失信行为记录名单”中</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二、</w:t>
      </w:r>
      <w:r>
        <w:rPr>
          <w:rFonts w:ascii="FangSong" w:hAnsi="FangSong" w:eastAsia="FangSong" w:cs="FangSong"/>
          <w:color w:val="000000"/>
          <w:sz w:val="28"/>
        </w:rPr>
        <w:t xml:space="preserve">我公司承诺：在本次投标过程中，我公司不存在不符合本项目采购文件所列情形之一。</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供应商名称(盖法人章)：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b/>
          <w:color w:val="000000"/>
          <w:sz w:val="32"/>
        </w:rPr>
        <w:t xml:space="preserve">、单一来源响应函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（采购人名称）</w:t>
      </w: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项目采购文件的所有条款要求，遵照《中华人民共和国政府采购法》《中华人民共和国政府采购法实施条例》等有关规定，我方承诺如下：</w:t>
      </w:r>
      <w:r/>
    </w:p>
    <w:p>
      <w:pPr>
        <w:numPr>
          <w:ilvl w:val="0"/>
          <w:numId w:val="12"/>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报价为（大写）：</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。一旦我方成为成交人,我方将根据采购文件的规定，严格履行合同的责任和义务。</w:t>
      </w:r>
      <w:r/>
    </w:p>
    <w:p>
      <w:pPr>
        <w:numPr>
          <w:ilvl w:val="0"/>
          <w:numId w:val="12"/>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按采购文件规定的各项要求，向买方提供所需货物、服务（包含与货物相关的服务及与服务相关的货物）。</w:t>
      </w:r>
      <w:r/>
    </w:p>
    <w:p>
      <w:pPr>
        <w:numPr>
          <w:ilvl w:val="0"/>
          <w:numId w:val="12"/>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numPr>
          <w:ilvl w:val="0"/>
          <w:numId w:val="12"/>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我方已详细审查全部采购文件。我们完全理解并同意放弃对这方面有不明及误解的权力。</w:t>
      </w:r>
      <w:r/>
    </w:p>
    <w:p>
      <w:pPr>
        <w:numPr>
          <w:ilvl w:val="0"/>
          <w:numId w:val="12"/>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供应商名称(盖法人章)：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三、采购需求响应承诺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一、我方已经仔细阅读并充分理解单一来源文件的要求，并郑重承诺完全按照《采购需求》要求提供相应的服务。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二、技术要求响应。</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三、商务要求响应。</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四、合同草案条款响应。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供应商名称(盖法人章)：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2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四、投标报价构成表及分析说明(如有)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五、供应商认为应列入投标文件的其他材料等部分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（以上内容由供应商自定）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64"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80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93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4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79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李亮</cp:lastModifiedBy>
  <cp:revision>2</cp:revision>
  <dcterms:created xsi:type="dcterms:W3CDTF">2026-05-07T06:30:20Z</dcterms:created>
  <dcterms:modified xsi:type="dcterms:W3CDTF">2026-05-07T09:31:56Z</dcterms:modified>
</cp:coreProperties>
</file>